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1A" w:rsidRPr="0004222E" w:rsidRDefault="00A47F1A" w:rsidP="00A47F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22E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4222E">
        <w:rPr>
          <w:rFonts w:ascii="Times New Roman" w:hAnsi="Times New Roman" w:cs="Times New Roman"/>
          <w:b/>
          <w:sz w:val="24"/>
          <w:szCs w:val="24"/>
        </w:rPr>
        <w:t>МАОУ «СОШ № 41»г. Перми</w:t>
      </w:r>
    </w:p>
    <w:p w:rsidR="00A47F1A" w:rsidRPr="0004222E" w:rsidRDefault="00A47F1A" w:rsidP="00A47F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4222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47F1A" w:rsidRPr="0004222E" w:rsidRDefault="00A47F1A" w:rsidP="00A47F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4222E">
        <w:rPr>
          <w:rFonts w:ascii="Times New Roman" w:hAnsi="Times New Roman" w:cs="Times New Roman"/>
          <w:b/>
          <w:sz w:val="24"/>
          <w:szCs w:val="24"/>
        </w:rPr>
        <w:t>Пояснительная записка к реестру  внеурочной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начального общего образования </w:t>
      </w:r>
      <w:r w:rsidRPr="0004222E">
        <w:rPr>
          <w:rFonts w:ascii="Times New Roman" w:hAnsi="Times New Roman" w:cs="Times New Roman"/>
          <w:b/>
          <w:sz w:val="24"/>
          <w:szCs w:val="24"/>
        </w:rPr>
        <w:t>МАОУ «СОШ № 41»г. Перми</w:t>
      </w:r>
    </w:p>
    <w:p w:rsidR="00A47F1A" w:rsidRPr="0004222E" w:rsidRDefault="00A47F1A" w:rsidP="00A47F1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7F1A" w:rsidRPr="0004222E" w:rsidRDefault="00A47F1A" w:rsidP="00A47F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7F1A" w:rsidRPr="0004222E" w:rsidRDefault="00A47F1A" w:rsidP="00A47F1A">
      <w:pPr>
        <w:pStyle w:val="a3"/>
        <w:rPr>
          <w:rFonts w:ascii="Times New Roman" w:hAnsi="Times New Roman" w:cs="Times New Roman"/>
          <w:sz w:val="24"/>
          <w:szCs w:val="24"/>
        </w:rPr>
      </w:pPr>
      <w:r w:rsidRPr="0004222E">
        <w:rPr>
          <w:rFonts w:ascii="Times New Roman" w:hAnsi="Times New Roman" w:cs="Times New Roman"/>
          <w:sz w:val="24"/>
          <w:szCs w:val="24"/>
        </w:rPr>
        <w:t xml:space="preserve">     Учебный (образовательный)  план состоит из двух частей – обязательной части и части, формируемой участниками образовательного процесса, включающей внеурочную деятельность, осуществляемую после основной урочной деятельности.</w:t>
      </w:r>
    </w:p>
    <w:p w:rsidR="00A47F1A" w:rsidRPr="0004222E" w:rsidRDefault="00A47F1A" w:rsidP="00A47F1A">
      <w:pPr>
        <w:pStyle w:val="a3"/>
        <w:rPr>
          <w:rFonts w:ascii="Times New Roman" w:hAnsi="Times New Roman" w:cs="Times New Roman"/>
          <w:sz w:val="24"/>
          <w:szCs w:val="24"/>
        </w:rPr>
      </w:pPr>
      <w:r w:rsidRPr="0004222E">
        <w:rPr>
          <w:rFonts w:ascii="Times New Roman" w:hAnsi="Times New Roman" w:cs="Times New Roman"/>
          <w:sz w:val="24"/>
          <w:szCs w:val="24"/>
        </w:rPr>
        <w:t xml:space="preserve">     Часть учебного плана, формируемая участниками образовательного процесса, обеспечивает реализацию индивидуальных потребностей обучающихся.</w:t>
      </w:r>
    </w:p>
    <w:p w:rsidR="00A47F1A" w:rsidRPr="0004222E" w:rsidRDefault="00A47F1A" w:rsidP="00A47F1A">
      <w:pPr>
        <w:pStyle w:val="a3"/>
        <w:rPr>
          <w:rFonts w:ascii="Times New Roman" w:hAnsi="Times New Roman" w:cs="Times New Roman"/>
          <w:sz w:val="24"/>
          <w:szCs w:val="24"/>
        </w:rPr>
      </w:pPr>
      <w:r w:rsidRPr="0004222E">
        <w:rPr>
          <w:rFonts w:ascii="Times New Roman" w:hAnsi="Times New Roman" w:cs="Times New Roman"/>
          <w:sz w:val="24"/>
          <w:szCs w:val="24"/>
        </w:rPr>
        <w:t xml:space="preserve">        Внеурочная деятельность является неотъемлемой частью образовательного процесса для учащихся начальных классов и представлена в учебном плане по следующим направлениям: </w:t>
      </w:r>
      <w:proofErr w:type="gramStart"/>
      <w:r w:rsidRPr="0004222E">
        <w:rPr>
          <w:rFonts w:ascii="Times New Roman" w:hAnsi="Times New Roman" w:cs="Times New Roman"/>
          <w:sz w:val="24"/>
          <w:szCs w:val="24"/>
        </w:rPr>
        <w:t>спортивно-оздоровительное</w:t>
      </w:r>
      <w:proofErr w:type="gramEnd"/>
      <w:r w:rsidRPr="0004222E">
        <w:rPr>
          <w:rFonts w:ascii="Times New Roman" w:hAnsi="Times New Roman" w:cs="Times New Roman"/>
          <w:sz w:val="24"/>
          <w:szCs w:val="24"/>
        </w:rPr>
        <w:t>;</w:t>
      </w:r>
    </w:p>
    <w:p w:rsidR="00A47F1A" w:rsidRPr="0004222E" w:rsidRDefault="00A47F1A" w:rsidP="00A47F1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4222E">
        <w:rPr>
          <w:rFonts w:ascii="Times New Roman" w:hAnsi="Times New Roman" w:cs="Times New Roman"/>
          <w:sz w:val="24"/>
          <w:szCs w:val="24"/>
        </w:rPr>
        <w:t>социальное</w:t>
      </w:r>
      <w:proofErr w:type="gramEnd"/>
      <w:r w:rsidRPr="0004222E">
        <w:rPr>
          <w:rFonts w:ascii="Times New Roman" w:hAnsi="Times New Roman" w:cs="Times New Roman"/>
          <w:sz w:val="24"/>
          <w:szCs w:val="24"/>
        </w:rPr>
        <w:t xml:space="preserve"> (проектная деятельность); общекультурное; духовно-нравственное.</w:t>
      </w:r>
    </w:p>
    <w:p w:rsidR="00A47F1A" w:rsidRPr="0004222E" w:rsidRDefault="00A47F1A" w:rsidP="00A47F1A">
      <w:pPr>
        <w:pStyle w:val="a3"/>
        <w:rPr>
          <w:rFonts w:ascii="Times New Roman" w:hAnsi="Times New Roman" w:cs="Times New Roman"/>
          <w:sz w:val="24"/>
          <w:szCs w:val="24"/>
        </w:rPr>
      </w:pPr>
      <w:r w:rsidRPr="0004222E">
        <w:rPr>
          <w:rFonts w:ascii="Times New Roman" w:hAnsi="Times New Roman" w:cs="Times New Roman"/>
          <w:sz w:val="24"/>
          <w:szCs w:val="24"/>
        </w:rPr>
        <w:t xml:space="preserve">           Спортивно-оздоровительное направление представлено курсами: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Здоровейка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(1 класс)</w:t>
      </w:r>
      <w:r w:rsidRPr="0004222E">
        <w:rPr>
          <w:rFonts w:ascii="Times New Roman" w:hAnsi="Times New Roman" w:cs="Times New Roman"/>
          <w:sz w:val="24"/>
          <w:szCs w:val="24"/>
        </w:rPr>
        <w:t xml:space="preserve">, «Игровая психотерапия»(4 класс). </w:t>
      </w:r>
      <w:proofErr w:type="gramStart"/>
      <w:r w:rsidRPr="0004222E">
        <w:rPr>
          <w:rFonts w:ascii="Times New Roman" w:hAnsi="Times New Roman" w:cs="Times New Roman"/>
          <w:sz w:val="24"/>
          <w:szCs w:val="24"/>
        </w:rPr>
        <w:t>Социальное</w:t>
      </w:r>
      <w:proofErr w:type="gramEnd"/>
      <w:r w:rsidRPr="0004222E">
        <w:rPr>
          <w:rFonts w:ascii="Times New Roman" w:hAnsi="Times New Roman" w:cs="Times New Roman"/>
          <w:sz w:val="24"/>
          <w:szCs w:val="24"/>
        </w:rPr>
        <w:t xml:space="preserve"> – курсами: «Я - исследователь».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22E">
        <w:rPr>
          <w:rFonts w:ascii="Times New Roman" w:hAnsi="Times New Roman" w:cs="Times New Roman"/>
          <w:sz w:val="24"/>
          <w:szCs w:val="24"/>
        </w:rPr>
        <w:t xml:space="preserve">Общекультурное направление – по 0.5 часа на подготовку детей к участию в праздниках, концертах, творческих фестивалях и др. </w:t>
      </w:r>
      <w:proofErr w:type="spellStart"/>
      <w:r w:rsidRPr="0004222E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04222E">
        <w:rPr>
          <w:rFonts w:ascii="Times New Roman" w:hAnsi="Times New Roman" w:cs="Times New Roman"/>
          <w:sz w:val="24"/>
          <w:szCs w:val="24"/>
        </w:rPr>
        <w:t xml:space="preserve"> - курсами  «Математический Олимп»,  «Тайны русского языка». </w:t>
      </w:r>
      <w:proofErr w:type="gramStart"/>
      <w:r w:rsidRPr="0004222E">
        <w:rPr>
          <w:rFonts w:ascii="Times New Roman" w:hAnsi="Times New Roman" w:cs="Times New Roman"/>
          <w:sz w:val="24"/>
          <w:szCs w:val="24"/>
        </w:rPr>
        <w:t>Духовно-нравственное – курсом  «Путешествие по Пермскому краю», имеющим краеведческую направленность, воспитывающим любовь к родному краю.</w:t>
      </w:r>
      <w:proofErr w:type="gramEnd"/>
    </w:p>
    <w:p w:rsidR="00A47F1A" w:rsidRPr="0004222E" w:rsidRDefault="00A47F1A" w:rsidP="00A47F1A">
      <w:pPr>
        <w:pStyle w:val="a3"/>
        <w:rPr>
          <w:rFonts w:ascii="Times New Roman" w:hAnsi="Times New Roman" w:cs="Times New Roman"/>
          <w:sz w:val="24"/>
          <w:szCs w:val="24"/>
        </w:rPr>
      </w:pPr>
      <w:r w:rsidRPr="0004222E">
        <w:rPr>
          <w:rFonts w:ascii="Times New Roman" w:hAnsi="Times New Roman" w:cs="Times New Roman"/>
          <w:sz w:val="24"/>
          <w:szCs w:val="24"/>
        </w:rPr>
        <w:t xml:space="preserve">           Занятия в рамках внеурочной деятельности проводятся педагогами школы 1-2 ступени.</w:t>
      </w:r>
    </w:p>
    <w:p w:rsidR="00A47F1A" w:rsidRPr="0004222E" w:rsidRDefault="00A47F1A" w:rsidP="00A47F1A">
      <w:pPr>
        <w:pStyle w:val="a3"/>
        <w:rPr>
          <w:rFonts w:ascii="Times New Roman" w:hAnsi="Times New Roman" w:cs="Times New Roman"/>
          <w:sz w:val="24"/>
          <w:szCs w:val="24"/>
        </w:rPr>
      </w:pPr>
      <w:r w:rsidRPr="0004222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04222E">
        <w:rPr>
          <w:rFonts w:ascii="Times New Roman" w:hAnsi="Times New Roman" w:cs="Times New Roman"/>
          <w:sz w:val="24"/>
          <w:szCs w:val="24"/>
        </w:rPr>
        <w:t>Школа предоставляет учащимся и родителям возможность выбора программ внеурочной деятельности, реализуемых в таких формах, как экскурсии, кружки, игры, круглые столы, познавательные беседы, диспуты, интеллектуальные клубы, олимпиады, соревнования, оздоровительные акции, выставки, фестивали, поисковые и научные исследования, общественно полезные практики, КТД.</w:t>
      </w:r>
      <w:proofErr w:type="gramEnd"/>
    </w:p>
    <w:p w:rsidR="00A47F1A" w:rsidRPr="0004222E" w:rsidRDefault="00A47F1A" w:rsidP="00A47F1A">
      <w:pPr>
        <w:pStyle w:val="a3"/>
        <w:rPr>
          <w:rFonts w:ascii="Times New Roman" w:hAnsi="Times New Roman" w:cs="Times New Roman"/>
          <w:sz w:val="24"/>
          <w:szCs w:val="24"/>
        </w:rPr>
      </w:pPr>
      <w:r w:rsidRPr="0004222E">
        <w:rPr>
          <w:rFonts w:ascii="Times New Roman" w:hAnsi="Times New Roman" w:cs="Times New Roman"/>
          <w:sz w:val="24"/>
          <w:szCs w:val="24"/>
        </w:rPr>
        <w:t xml:space="preserve">     Введение внеурочной деятельности в образовательный процесс начальной школы решает задачи связанные с формированием универсальных учебных действий (УУД) (личностных, регулятивных, познавательных, коммуникативных). Формирование УУД в урочной и внеурочной  деятельности проходит комплексно.</w:t>
      </w:r>
    </w:p>
    <w:p w:rsidR="00A47F1A" w:rsidRPr="0004222E" w:rsidRDefault="00A47F1A" w:rsidP="00A47F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22E">
        <w:rPr>
          <w:rFonts w:ascii="Times New Roman" w:hAnsi="Times New Roman" w:cs="Times New Roman"/>
          <w:b/>
          <w:sz w:val="24"/>
          <w:szCs w:val="24"/>
        </w:rPr>
        <w:t>Занятость учащихся 1-4 классов  МАОУ «СОШ № 41»г. Перми</w:t>
      </w:r>
    </w:p>
    <w:p w:rsidR="00A47F1A" w:rsidRPr="0004222E" w:rsidRDefault="00A47F1A" w:rsidP="00A47F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22E">
        <w:rPr>
          <w:rFonts w:ascii="Times New Roman" w:hAnsi="Times New Roman" w:cs="Times New Roman"/>
          <w:b/>
          <w:sz w:val="24"/>
          <w:szCs w:val="24"/>
        </w:rPr>
        <w:t xml:space="preserve">Во </w:t>
      </w:r>
      <w:r>
        <w:rPr>
          <w:rFonts w:ascii="Times New Roman" w:hAnsi="Times New Roman" w:cs="Times New Roman"/>
          <w:b/>
          <w:sz w:val="24"/>
          <w:szCs w:val="24"/>
        </w:rPr>
        <w:t>внеурочной деятельности  на 2018-2019</w:t>
      </w:r>
      <w:r w:rsidRPr="0004222E">
        <w:rPr>
          <w:rFonts w:ascii="Times New Roman" w:hAnsi="Times New Roman" w:cs="Times New Roman"/>
          <w:b/>
          <w:sz w:val="24"/>
          <w:szCs w:val="24"/>
        </w:rPr>
        <w:t>г</w:t>
      </w:r>
    </w:p>
    <w:p w:rsidR="00A47F1A" w:rsidRPr="0004222E" w:rsidRDefault="00A47F1A" w:rsidP="00A47F1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273" w:tblpY="9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"/>
        <w:gridCol w:w="1770"/>
        <w:gridCol w:w="12"/>
        <w:gridCol w:w="421"/>
        <w:gridCol w:w="420"/>
        <w:gridCol w:w="421"/>
        <w:gridCol w:w="429"/>
        <w:gridCol w:w="429"/>
        <w:gridCol w:w="6"/>
        <w:gridCol w:w="423"/>
        <w:gridCol w:w="420"/>
        <w:gridCol w:w="9"/>
        <w:gridCol w:w="426"/>
        <w:gridCol w:w="420"/>
        <w:gridCol w:w="6"/>
        <w:gridCol w:w="414"/>
        <w:gridCol w:w="15"/>
        <w:gridCol w:w="425"/>
        <w:gridCol w:w="10"/>
        <w:gridCol w:w="405"/>
        <w:gridCol w:w="10"/>
        <w:gridCol w:w="425"/>
        <w:gridCol w:w="10"/>
        <w:gridCol w:w="410"/>
        <w:gridCol w:w="15"/>
        <w:gridCol w:w="425"/>
        <w:gridCol w:w="425"/>
        <w:gridCol w:w="425"/>
        <w:gridCol w:w="10"/>
        <w:gridCol w:w="34"/>
      </w:tblGrid>
      <w:tr w:rsidR="00A47F1A" w:rsidRPr="0004222E" w:rsidTr="00196ED7">
        <w:trPr>
          <w:gridAfter w:val="2"/>
          <w:wAfter w:w="44" w:type="dxa"/>
          <w:trHeight w:val="825"/>
        </w:trPr>
        <w:tc>
          <w:tcPr>
            <w:tcW w:w="2210" w:type="dxa"/>
            <w:gridSpan w:val="3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420" w:type="dxa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421" w:type="dxa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429" w:type="dxa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b/>
                <w:sz w:val="24"/>
                <w:szCs w:val="24"/>
              </w:rPr>
              <w:t>1Г</w:t>
            </w:r>
          </w:p>
        </w:tc>
        <w:tc>
          <w:tcPr>
            <w:tcW w:w="429" w:type="dxa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1Д</w:t>
            </w:r>
          </w:p>
        </w:tc>
        <w:tc>
          <w:tcPr>
            <w:tcW w:w="429" w:type="dxa"/>
            <w:gridSpan w:val="2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429" w:type="dxa"/>
            <w:gridSpan w:val="2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426" w:type="dxa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b/>
                <w:sz w:val="24"/>
                <w:szCs w:val="24"/>
              </w:rPr>
              <w:t>2Г</w:t>
            </w:r>
          </w:p>
        </w:tc>
        <w:tc>
          <w:tcPr>
            <w:tcW w:w="429" w:type="dxa"/>
            <w:gridSpan w:val="2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425" w:type="dxa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425" w:type="dxa"/>
            <w:gridSpan w:val="3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435" w:type="dxa"/>
            <w:gridSpan w:val="2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425" w:type="dxa"/>
            <w:shd w:val="clear" w:color="auto" w:fill="auto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425" w:type="dxa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</w:tr>
      <w:tr w:rsidR="00A47F1A" w:rsidRPr="0004222E" w:rsidTr="00196ED7">
        <w:trPr>
          <w:gridAfter w:val="3"/>
          <w:wAfter w:w="469" w:type="dxa"/>
          <w:trHeight w:val="368"/>
        </w:trPr>
        <w:tc>
          <w:tcPr>
            <w:tcW w:w="428" w:type="dxa"/>
            <w:tcBorders>
              <w:right w:val="nil"/>
            </w:tcBorders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6" w:type="dxa"/>
            <w:gridSpan w:val="22"/>
            <w:tcBorders>
              <w:right w:val="nil"/>
            </w:tcBorders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F1A" w:rsidRPr="0004222E" w:rsidTr="00196ED7">
        <w:trPr>
          <w:gridAfter w:val="2"/>
          <w:wAfter w:w="44" w:type="dxa"/>
          <w:trHeight w:val="1335"/>
        </w:trPr>
        <w:tc>
          <w:tcPr>
            <w:tcW w:w="2210" w:type="dxa"/>
            <w:gridSpan w:val="3"/>
            <w:tcBorders>
              <w:bottom w:val="single" w:sz="4" w:space="0" w:color="auto"/>
            </w:tcBorders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«Игровая психотерапия»</w:t>
            </w: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«Разговор о правильном питании»</w:t>
            </w: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«Все цвета, </w:t>
            </w:r>
            <w:proofErr w:type="gramStart"/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04222E">
              <w:rPr>
                <w:rFonts w:ascii="Times New Roman" w:hAnsi="Times New Roman" w:cs="Times New Roman"/>
                <w:sz w:val="24"/>
                <w:szCs w:val="24"/>
              </w:rPr>
              <w:t xml:space="preserve"> черного»</w:t>
            </w: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A47F1A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47F1A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47F1A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7F1A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7F1A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" w:type="dxa"/>
            <w:shd w:val="clear" w:color="auto" w:fill="auto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7F1A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7F1A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47F1A" w:rsidRPr="0004222E" w:rsidTr="00196ED7">
        <w:trPr>
          <w:gridAfter w:val="3"/>
          <w:wAfter w:w="469" w:type="dxa"/>
        </w:trPr>
        <w:tc>
          <w:tcPr>
            <w:tcW w:w="7754" w:type="dxa"/>
            <w:gridSpan w:val="23"/>
            <w:tcBorders>
              <w:top w:val="single" w:sz="4" w:space="0" w:color="auto"/>
              <w:right w:val="nil"/>
            </w:tcBorders>
          </w:tcPr>
          <w:p w:rsidR="00A47F1A" w:rsidRPr="0004222E" w:rsidRDefault="00A47F1A" w:rsidP="00196E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4222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  <w:proofErr w:type="gramEnd"/>
            <w:r w:rsidRPr="00042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(проектная деятельность)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F1A" w:rsidRPr="0004222E" w:rsidTr="00196ED7">
        <w:trPr>
          <w:gridAfter w:val="2"/>
          <w:wAfter w:w="44" w:type="dxa"/>
          <w:trHeight w:val="1095"/>
        </w:trPr>
        <w:tc>
          <w:tcPr>
            <w:tcW w:w="2210" w:type="dxa"/>
            <w:gridSpan w:val="3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Я-исследователь</w:t>
            </w:r>
            <w:proofErr w:type="spellEnd"/>
            <w:proofErr w:type="gramEnd"/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акциях. </w:t>
            </w:r>
            <w:proofErr w:type="spellStart"/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Социальнообразовательных</w:t>
            </w:r>
            <w:proofErr w:type="spellEnd"/>
            <w:r w:rsidRPr="00042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инициативах</w:t>
            </w:r>
            <w:proofErr w:type="gramEnd"/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A47F1A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FD0FA1" w:rsidRDefault="00A47F1A" w:rsidP="00196ED7">
            <w:pPr>
              <w:rPr>
                <w:lang w:eastAsia="ar-SA"/>
              </w:rPr>
            </w:pPr>
          </w:p>
          <w:p w:rsidR="00A47F1A" w:rsidRPr="00FD0FA1" w:rsidRDefault="00A47F1A" w:rsidP="00196ED7">
            <w:pPr>
              <w:rPr>
                <w:lang w:eastAsia="ar-SA"/>
              </w:rPr>
            </w:pPr>
          </w:p>
          <w:p w:rsidR="00A47F1A" w:rsidRPr="00FD0FA1" w:rsidRDefault="00A47F1A" w:rsidP="00196ED7">
            <w:pPr>
              <w:rPr>
                <w:lang w:eastAsia="ar-SA"/>
              </w:rPr>
            </w:pPr>
          </w:p>
          <w:p w:rsidR="00A47F1A" w:rsidRPr="00FD0FA1" w:rsidRDefault="00A47F1A" w:rsidP="00196ED7">
            <w:pPr>
              <w:rPr>
                <w:lang w:eastAsia="ar-SA"/>
              </w:rPr>
            </w:pPr>
            <w:r>
              <w:rPr>
                <w:lang w:eastAsia="ar-SA"/>
              </w:rPr>
              <w:t>0,5</w:t>
            </w:r>
          </w:p>
        </w:tc>
        <w:tc>
          <w:tcPr>
            <w:tcW w:w="429" w:type="dxa"/>
            <w:gridSpan w:val="2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5" w:type="dxa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5" w:type="dxa"/>
            <w:gridSpan w:val="3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5" w:type="dxa"/>
            <w:gridSpan w:val="2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5" w:type="dxa"/>
            <w:shd w:val="clear" w:color="auto" w:fill="auto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5" w:type="dxa"/>
          </w:tcPr>
          <w:p w:rsidR="00A47F1A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47F1A" w:rsidRPr="0004222E" w:rsidTr="00196ED7">
        <w:trPr>
          <w:gridAfter w:val="3"/>
          <w:wAfter w:w="469" w:type="dxa"/>
          <w:trHeight w:val="570"/>
        </w:trPr>
        <w:tc>
          <w:tcPr>
            <w:tcW w:w="7754" w:type="dxa"/>
            <w:gridSpan w:val="23"/>
            <w:tcBorders>
              <w:right w:val="nil"/>
            </w:tcBorders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F1A" w:rsidRPr="0004222E" w:rsidTr="00A47F1A">
        <w:trPr>
          <w:gridAfter w:val="2"/>
          <w:wAfter w:w="44" w:type="dxa"/>
          <w:trHeight w:val="2979"/>
        </w:trPr>
        <w:tc>
          <w:tcPr>
            <w:tcW w:w="2210" w:type="dxa"/>
            <w:gridSpan w:val="3"/>
            <w:tcBorders>
              <w:right w:val="nil"/>
            </w:tcBorders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- подготовка к праздникам, концертам</w:t>
            </w:r>
          </w:p>
        </w:tc>
        <w:tc>
          <w:tcPr>
            <w:tcW w:w="421" w:type="dxa"/>
            <w:tcBorders>
              <w:right w:val="nil"/>
            </w:tcBorders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0" w:type="dxa"/>
            <w:tcBorders>
              <w:right w:val="nil"/>
            </w:tcBorders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right w:val="nil"/>
            </w:tcBorders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9" w:type="dxa"/>
            <w:tcBorders>
              <w:right w:val="nil"/>
            </w:tcBorders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9" w:type="dxa"/>
          </w:tcPr>
          <w:p w:rsidR="00A47F1A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A47F1A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right w:val="nil"/>
            </w:tcBorders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right w:val="nil"/>
            </w:tcBorders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47F1A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630AC2" w:rsidRDefault="00A47F1A" w:rsidP="00196ED7">
            <w:pPr>
              <w:rPr>
                <w:lang w:eastAsia="ar-SA"/>
              </w:rPr>
            </w:pPr>
          </w:p>
          <w:p w:rsidR="00A47F1A" w:rsidRPr="00630AC2" w:rsidRDefault="00A47F1A" w:rsidP="00196ED7">
            <w:pPr>
              <w:rPr>
                <w:lang w:eastAsia="ar-SA"/>
              </w:rPr>
            </w:pPr>
          </w:p>
          <w:p w:rsidR="00A47F1A" w:rsidRPr="00630AC2" w:rsidRDefault="00A47F1A" w:rsidP="00196ED7">
            <w:pPr>
              <w:rPr>
                <w:lang w:eastAsia="ar-SA"/>
              </w:rPr>
            </w:pPr>
          </w:p>
          <w:p w:rsidR="00A47F1A" w:rsidRPr="00630AC2" w:rsidRDefault="00A47F1A" w:rsidP="00196ED7">
            <w:pPr>
              <w:rPr>
                <w:lang w:eastAsia="ar-SA"/>
              </w:rPr>
            </w:pPr>
          </w:p>
          <w:p w:rsidR="00A47F1A" w:rsidRPr="00630AC2" w:rsidRDefault="00A47F1A" w:rsidP="00196ED7">
            <w:pPr>
              <w:rPr>
                <w:lang w:eastAsia="ar-SA"/>
              </w:rPr>
            </w:pPr>
          </w:p>
          <w:p w:rsidR="00A47F1A" w:rsidRDefault="00A47F1A" w:rsidP="00196ED7">
            <w:pPr>
              <w:rPr>
                <w:lang w:eastAsia="ar-SA"/>
              </w:rPr>
            </w:pPr>
          </w:p>
          <w:p w:rsidR="00A47F1A" w:rsidRPr="00630AC2" w:rsidRDefault="00A47F1A" w:rsidP="00196ED7">
            <w:pPr>
              <w:rPr>
                <w:lang w:eastAsia="ar-SA"/>
              </w:rPr>
            </w:pPr>
            <w:r>
              <w:rPr>
                <w:lang w:eastAsia="ar-SA"/>
              </w:rPr>
              <w:t>0,5</w:t>
            </w:r>
          </w:p>
        </w:tc>
      </w:tr>
      <w:tr w:rsidR="00A47F1A" w:rsidRPr="0004222E" w:rsidTr="00196ED7">
        <w:trPr>
          <w:gridAfter w:val="2"/>
          <w:wAfter w:w="44" w:type="dxa"/>
          <w:trHeight w:val="573"/>
        </w:trPr>
        <w:tc>
          <w:tcPr>
            <w:tcW w:w="7754" w:type="dxa"/>
            <w:gridSpan w:val="23"/>
            <w:tcBorders>
              <w:right w:val="nil"/>
            </w:tcBorders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proofErr w:type="spellStart"/>
            <w:r w:rsidRPr="0004222E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  <w:shd w:val="clear" w:color="auto" w:fill="auto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F1A" w:rsidRPr="0004222E" w:rsidTr="00196ED7">
        <w:trPr>
          <w:gridAfter w:val="2"/>
          <w:wAfter w:w="44" w:type="dxa"/>
          <w:trHeight w:val="70"/>
        </w:trPr>
        <w:tc>
          <w:tcPr>
            <w:tcW w:w="2210" w:type="dxa"/>
            <w:gridSpan w:val="3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«Математический Олимп»</w:t>
            </w: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«Тайны русского языка»</w:t>
            </w:r>
          </w:p>
        </w:tc>
        <w:tc>
          <w:tcPr>
            <w:tcW w:w="421" w:type="dxa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0,5</w:t>
            </w: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0,5</w:t>
            </w:r>
          </w:p>
        </w:tc>
        <w:tc>
          <w:tcPr>
            <w:tcW w:w="425" w:type="dxa"/>
            <w:shd w:val="clear" w:color="auto" w:fill="auto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0,5</w:t>
            </w: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0,5</w:t>
            </w:r>
          </w:p>
        </w:tc>
        <w:tc>
          <w:tcPr>
            <w:tcW w:w="425" w:type="dxa"/>
            <w:shd w:val="clear" w:color="auto" w:fill="auto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A47F1A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7F1A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A47F1A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F534A2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47F1A" w:rsidRPr="0004222E" w:rsidTr="00196ED7">
        <w:trPr>
          <w:gridAfter w:val="1"/>
          <w:wAfter w:w="34" w:type="dxa"/>
        </w:trPr>
        <w:tc>
          <w:tcPr>
            <w:tcW w:w="7754" w:type="dxa"/>
            <w:gridSpan w:val="23"/>
            <w:tcBorders>
              <w:right w:val="nil"/>
            </w:tcBorders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left w:val="nil"/>
            </w:tcBorders>
            <w:shd w:val="clear" w:color="auto" w:fill="auto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F1A" w:rsidRPr="0004222E" w:rsidTr="00196ED7">
        <w:trPr>
          <w:trHeight w:val="705"/>
        </w:trPr>
        <w:tc>
          <w:tcPr>
            <w:tcW w:w="2210" w:type="dxa"/>
            <w:gridSpan w:val="3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«Путешествие по Пермскому краю»</w:t>
            </w:r>
          </w:p>
        </w:tc>
        <w:tc>
          <w:tcPr>
            <w:tcW w:w="421" w:type="dxa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dxa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dxa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dxa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dxa"/>
            <w:gridSpan w:val="2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dxa"/>
            <w:gridSpan w:val="2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dxa"/>
            <w:gridSpan w:val="2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3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  <w:gridSpan w:val="2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gridSpan w:val="3"/>
            <w:shd w:val="clear" w:color="auto" w:fill="auto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F1A" w:rsidRPr="0004222E" w:rsidTr="00196ED7">
        <w:tblPrEx>
          <w:tblLook w:val="0000"/>
        </w:tblPrEx>
        <w:trPr>
          <w:trHeight w:val="750"/>
        </w:trPr>
        <w:tc>
          <w:tcPr>
            <w:tcW w:w="2198" w:type="dxa"/>
            <w:gridSpan w:val="2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433" w:type="dxa"/>
            <w:gridSpan w:val="2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" w:type="dxa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" w:type="dxa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dxa"/>
            <w:gridSpan w:val="2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" w:type="dxa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" w:type="dxa"/>
            <w:gridSpan w:val="2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" w:type="dxa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" w:type="dxa"/>
            <w:gridSpan w:val="2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gridSpan w:val="3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" w:type="dxa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dxa"/>
            <w:gridSpan w:val="2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dxa"/>
            <w:gridSpan w:val="2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gridSpan w:val="2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" w:type="dxa"/>
            <w:gridSpan w:val="3"/>
          </w:tcPr>
          <w:p w:rsidR="00A47F1A" w:rsidRPr="0004222E" w:rsidRDefault="00A47F1A" w:rsidP="00196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47F1A" w:rsidRPr="0004222E" w:rsidRDefault="00A47F1A" w:rsidP="00A47F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7F1A" w:rsidRPr="0004222E" w:rsidRDefault="00A47F1A" w:rsidP="00A47F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7F1A" w:rsidRPr="0004222E" w:rsidRDefault="00A47F1A" w:rsidP="00A47F1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7F1A" w:rsidRPr="0004222E" w:rsidRDefault="00A47F1A" w:rsidP="00A47F1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7F1A" w:rsidRPr="0004222E" w:rsidRDefault="00A47F1A" w:rsidP="00A47F1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7F1A" w:rsidRDefault="00A47F1A" w:rsidP="00A47F1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7F1A" w:rsidRDefault="00A47F1A" w:rsidP="00A47F1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7F1A" w:rsidRDefault="00A47F1A" w:rsidP="00A47F1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7F1A" w:rsidRDefault="00A47F1A" w:rsidP="00A47F1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7F1A" w:rsidRDefault="00A47F1A" w:rsidP="00A47F1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7F1A" w:rsidRDefault="00A47F1A" w:rsidP="00A47F1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7224B" w:rsidRDefault="00C7224B"/>
    <w:sectPr w:rsidR="00C7224B" w:rsidSect="00C72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F1A"/>
    <w:rsid w:val="00A47F1A"/>
    <w:rsid w:val="00C72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F1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2018-09-08T16:57:00Z</dcterms:created>
  <dcterms:modified xsi:type="dcterms:W3CDTF">2018-09-08T16:58:00Z</dcterms:modified>
</cp:coreProperties>
</file>