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69" w:type="dxa"/>
        <w:tblLook w:val="00A0"/>
      </w:tblPr>
      <w:tblGrid>
        <w:gridCol w:w="720"/>
        <w:gridCol w:w="4603"/>
      </w:tblGrid>
      <w:tr w:rsidR="009660DC" w:rsidRPr="00A670D1" w:rsidTr="009848B9">
        <w:tc>
          <w:tcPr>
            <w:tcW w:w="720" w:type="dxa"/>
          </w:tcPr>
          <w:p w:rsidR="009660DC" w:rsidRPr="00A670D1" w:rsidRDefault="009660DC" w:rsidP="00A670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9660DC" w:rsidRPr="00A670D1" w:rsidRDefault="009660DC" w:rsidP="00A670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60DC" w:rsidRDefault="009660DC" w:rsidP="00286D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60DC" w:rsidRDefault="009660DC" w:rsidP="00582750">
      <w:pPr>
        <w:rPr>
          <w:rFonts w:ascii="Times New Roman" w:hAnsi="Times New Roman"/>
          <w:sz w:val="24"/>
          <w:szCs w:val="24"/>
        </w:rPr>
      </w:pPr>
    </w:p>
    <w:p w:rsidR="000266A0" w:rsidRDefault="000266A0" w:rsidP="000266A0">
      <w:pPr>
        <w:spacing w:before="75" w:after="75" w:line="240" w:lineRule="auto"/>
        <w:textAlignment w:val="baseline"/>
        <w:rPr>
          <w:rFonts w:ascii="Times New Roman" w:hAnsi="Times New Roman"/>
          <w:b/>
          <w:bCs/>
          <w:color w:val="373635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color w:val="373635"/>
          <w:sz w:val="24"/>
          <w:szCs w:val="24"/>
          <w:lang w:eastAsia="ru-RU"/>
        </w:rPr>
        <w:drawing>
          <wp:inline distT="0" distB="0" distL="0" distR="0">
            <wp:extent cx="6400800" cy="8810513"/>
            <wp:effectExtent l="19050" t="0" r="0" b="0"/>
            <wp:docPr id="7" name="Рисунок 1" descr="F:\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81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6A0" w:rsidRDefault="000266A0" w:rsidP="00582750">
      <w:pPr>
        <w:spacing w:before="75" w:after="75" w:line="240" w:lineRule="auto"/>
        <w:jc w:val="center"/>
        <w:textAlignment w:val="baseline"/>
        <w:rPr>
          <w:rFonts w:ascii="Times New Roman" w:hAnsi="Times New Roman"/>
          <w:b/>
          <w:bCs/>
          <w:color w:val="373635"/>
          <w:sz w:val="24"/>
          <w:szCs w:val="24"/>
          <w:lang w:eastAsia="ru-RU"/>
        </w:rPr>
      </w:pPr>
    </w:p>
    <w:p w:rsidR="000266A0" w:rsidRDefault="000266A0" w:rsidP="00582750">
      <w:pPr>
        <w:spacing w:before="75" w:after="75" w:line="240" w:lineRule="auto"/>
        <w:jc w:val="center"/>
        <w:textAlignment w:val="baseline"/>
        <w:rPr>
          <w:rFonts w:ascii="Times New Roman" w:hAnsi="Times New Roman"/>
          <w:b/>
          <w:bCs/>
          <w:color w:val="373635"/>
          <w:sz w:val="24"/>
          <w:szCs w:val="24"/>
          <w:lang w:eastAsia="ru-RU"/>
        </w:rPr>
      </w:pPr>
    </w:p>
    <w:p w:rsidR="009660DC" w:rsidRPr="00286DC6" w:rsidRDefault="009660DC" w:rsidP="00286DC6">
      <w:pPr>
        <w:spacing w:before="75" w:after="75" w:line="24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6DC6">
        <w:rPr>
          <w:rFonts w:ascii="Times New Roman" w:hAnsi="Times New Roman"/>
          <w:b/>
          <w:bCs/>
          <w:sz w:val="24"/>
          <w:szCs w:val="24"/>
          <w:lang w:eastAsia="ru-RU"/>
        </w:rPr>
        <w:t>Паспорт программы энергосбережения и повышения энергетической эффективности</w:t>
      </w:r>
    </w:p>
    <w:tbl>
      <w:tblPr>
        <w:tblW w:w="996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00"/>
        <w:gridCol w:w="8168"/>
      </w:tblGrid>
      <w:tr w:rsidR="009660DC" w:rsidRPr="00F23DFC" w:rsidTr="00A26FBA">
        <w:tc>
          <w:tcPr>
            <w:tcW w:w="1800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D523B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энергосбережения и повышения энергетической эффективности бюджетного учреждения»</w:t>
            </w:r>
          </w:p>
        </w:tc>
      </w:tr>
      <w:tr w:rsidR="009660DC" w:rsidRPr="00F23DFC" w:rsidTr="00A26FBA">
        <w:tc>
          <w:tcPr>
            <w:tcW w:w="1800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D523BB">
            <w:pPr>
              <w:spacing w:before="75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</w:t>
            </w:r>
          </w:p>
          <w:p w:rsidR="009660DC" w:rsidRPr="00286DC6" w:rsidRDefault="009660DC" w:rsidP="00D523BB">
            <w:pPr>
              <w:spacing w:before="75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81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Российской Федерации от 23 ноября 2009 года № 261-ФЗ «Об энергосбережении и повышении энергоэффективности». 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Министерства регионального развития РФ от 17.02.2010 № 61 «Об утверждении примерного перечня мероприятий в области энергосбережения и повышения энергетической эффективности».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Правительства Российской Федерации от 31 декабря 2009 года № 1221 «Об утверждении правил установления требований энергетической эффективности  товаров, работ, услуг, размещение заказов  на которые осуществляется для  государственных или муниципальных нужд».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План мероприятий по энергосбережению и повышению энергетической эффективности в Российской Федерации (утвержден распоряжением Правительства Российской Федерации от 01 декабря 2009 года № 1830-р.</w:t>
            </w:r>
          </w:p>
          <w:p w:rsidR="009660DC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Министерства регионального развития Российской федерации от 07 июня 2010 года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60DC" w:rsidRPr="00F23DFC" w:rsidTr="00A26FBA">
        <w:tc>
          <w:tcPr>
            <w:tcW w:w="1800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Default="009660DC" w:rsidP="00D523B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41»</w:t>
            </w:r>
            <w:r w:rsidRPr="00286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Перми</w:t>
            </w:r>
          </w:p>
          <w:p w:rsidR="009660DC" w:rsidRPr="00286DC6" w:rsidRDefault="009660DC" w:rsidP="00D523B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60DC" w:rsidRPr="00F23DFC" w:rsidTr="00A26FBA">
        <w:tc>
          <w:tcPr>
            <w:tcW w:w="1800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D523B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Гуляев Максим Владимирович</w:t>
            </w:r>
          </w:p>
        </w:tc>
      </w:tr>
      <w:tr w:rsidR="009660DC" w:rsidRPr="00F23DFC" w:rsidTr="00A26FBA">
        <w:tc>
          <w:tcPr>
            <w:tcW w:w="1800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 программы (контроль исполнения)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286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«СОШ № 41»</w:t>
            </w:r>
            <w:r w:rsidRPr="00286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Перми Родионова Капиталина Николаевна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комитет школы по энергоэффективности,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 Кондратова Татьяна Ивановна</w:t>
            </w:r>
          </w:p>
          <w:p w:rsidR="009660DC" w:rsidRPr="00286DC6" w:rsidRDefault="009660DC" w:rsidP="00D523B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60DC" w:rsidRPr="00F23DFC" w:rsidTr="00A26FBA">
        <w:tc>
          <w:tcPr>
            <w:tcW w:w="1800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1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C54F4C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расходов школьного бюджета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потребление 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энерго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ресурсов и воду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колы за счет рационального использования всех энергетических ресурсов и повышения эффективности их использования.</w:t>
            </w:r>
          </w:p>
        </w:tc>
      </w:tr>
      <w:tr w:rsidR="009660DC" w:rsidRPr="00F23DFC" w:rsidTr="00A26FBA">
        <w:tc>
          <w:tcPr>
            <w:tcW w:w="1800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1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20223" w:rsidRDefault="009660DC" w:rsidP="00286D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нижение удельных показателей электрической энергии, тепловой энергии и воды;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ение потребления энергии и связанных с этим затрат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овершенствование системы учёта потребляемых энергетических ресурсов;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недрение энергоэффективных устройств (оборудования и технологий) в здани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Ш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овышение уровня компетентности работников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колы в вопросах эффективного использования энергетических ресурсов;</w:t>
            </w:r>
          </w:p>
          <w:p w:rsidR="009660DC" w:rsidRPr="00286DC6" w:rsidRDefault="009660DC" w:rsidP="00D523B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60DC" w:rsidRPr="00F23DFC" w:rsidTr="00A26FBA">
        <w:tc>
          <w:tcPr>
            <w:tcW w:w="1800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23277F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81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Default="009660DC" w:rsidP="00FB0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позволит: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снизить удельные показатели расхода энергоносителей к уровню прошлого года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менее, чем на 3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%,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беспечить снижение удельного потребления энергии в связи с выполнением осуществляемых 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660DC" w:rsidRDefault="009660DC" w:rsidP="00FB0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4,351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кВтч/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 0,009 Гкал/м</w:t>
            </w:r>
            <w:r w:rsidRPr="009D46D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0,214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куб.м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/чел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4,351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кВтч/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 0,009 Гкал/м</w:t>
            </w:r>
            <w:r w:rsidRPr="009D46D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0,214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куб.м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/чел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4,351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кВтч/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 0,009 Гкал/м</w:t>
            </w:r>
            <w:r w:rsidRPr="009D46D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0,214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куб.м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/чел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4,351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кВтч/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 0,009 Гкал/м</w:t>
            </w:r>
            <w:r w:rsidRPr="009D46D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0,214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куб.м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/чел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4,351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кВтч/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 0,009 Гкал/м</w:t>
            </w:r>
            <w:r w:rsidRPr="009D46D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0,214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куб.м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/чел</w:t>
            </w:r>
          </w:p>
          <w:p w:rsidR="009660DC" w:rsidRDefault="009660DC" w:rsidP="00286D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Планируемое изменение потребления электроэнергии и тепла и воды по приборам учета: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130,27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кВтч/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1094,16 Гкал/ 6,40 тыс.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куб.м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126,24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кВтч/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1060,32 Гкал/ 6,20 тыс.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куб.м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122,21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кВтч/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1026,48 Гкал/ 6,01 тыс.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куб.м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118,18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кВтч/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992,64 Гкал/ 5,81 тыс.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куб.м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114,16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кВтч/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958,80 Гкал/ 5,61 тыс.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куб.м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0DC" w:rsidRPr="00F23DFC" w:rsidTr="00A26FBA">
        <w:tc>
          <w:tcPr>
            <w:tcW w:w="1800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C54F4C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60DC" w:rsidRPr="00F23DFC" w:rsidTr="00A26FBA">
        <w:tc>
          <w:tcPr>
            <w:tcW w:w="1800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 реализации программы / Перечень основных мероприятий</w:t>
            </w:r>
          </w:p>
        </w:tc>
        <w:tc>
          <w:tcPr>
            <w:tcW w:w="81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D523B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объекте бюджетного учреждения необходимо выполнить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E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  <w:r w:rsidRPr="007E0EB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-  осуществление организационных мероприятий по контролю за расходом энергоресурсов и показателями энергоэффективности;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- обучение ответственных лиц энергосберегающим методам и мероприятиям;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мероприятий, направленных на снижение энергопотребления по всем видам топливно-энергетических ресурсов;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производство расчетов затрат на осуществление мероприятий и ожидаемой экономии от их внедрения; 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осуществление экономического расчета окупаемости мероприятий….другое</w:t>
            </w:r>
          </w:p>
        </w:tc>
      </w:tr>
      <w:tr w:rsidR="009660DC" w:rsidRPr="00F23DFC" w:rsidTr="00A26FBA">
        <w:tc>
          <w:tcPr>
            <w:tcW w:w="1800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C54F4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Гуляев Максим Владимирович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0DC" w:rsidRPr="00F23DFC" w:rsidTr="00A26FBA">
        <w:tc>
          <w:tcPr>
            <w:tcW w:w="1800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</w:t>
            </w:r>
          </w:p>
        </w:tc>
        <w:tc>
          <w:tcPr>
            <w:tcW w:w="81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В результате реализации программы возможно обеспечить:</w:t>
            </w:r>
          </w:p>
          <w:p w:rsidR="009660DC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Е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жегодное снижение потребления </w:t>
            </w:r>
            <w:r w:rsidRPr="005A604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электроэнергии на 20%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(но не менее 3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ежегодно и не менее 15% - за весь период реализации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660DC" w:rsidRDefault="009660DC" w:rsidP="005A604A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Е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жегодное снижение потребления </w:t>
            </w:r>
            <w:r w:rsidRPr="005A604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теплоэнергии на 10%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(но не менее 3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ежегодно и не менее 15% - за весь период реализации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660DC" w:rsidRDefault="009660DC" w:rsidP="005A604A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Е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жегодное снижение потребления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воды</w:t>
            </w:r>
            <w:r w:rsidRPr="005A604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</w:t>
            </w:r>
            <w:r w:rsidRPr="005A604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(но не менее 3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ежегодно и не менее 15% - за весь период реализации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нижение расходов бюджета на финансирование оплаты коммунальных услуг, потребляемых объектом, на сумму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2 311 095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 за период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оответствие санитарно-гигиенических требований к микроклимату зданий;</w:t>
            </w:r>
          </w:p>
          <w:p w:rsidR="009660DC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спользование современного оборудования в системах всех видов топливных энергетических ресурсов.</w:t>
            </w:r>
          </w:p>
          <w:p w:rsidR="009660DC" w:rsidRDefault="009660DC" w:rsidP="00A26FBA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сокращение потерь энергоресурсов;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сокращение бюджетных средств на энергоресурсы;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 Снижение потребления энергоресурсов при исполнении всех мероприятий по энергосбережению составит: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экономия электрической энергии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66,46   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*ч/г.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экономия тепловой энергии 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261,22 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Гкал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/г.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экономия потребления воды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0,99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тыс.</w:t>
            </w:r>
            <w:r w:rsidRPr="00220223">
              <w:rPr>
                <w:rFonts w:ascii="Times New Roman" w:hAnsi="Times New Roman"/>
                <w:sz w:val="24"/>
                <w:szCs w:val="24"/>
                <w:lang w:eastAsia="ru-RU"/>
              </w:rPr>
              <w:t>куб.м.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/г.</w:t>
            </w:r>
          </w:p>
          <w:p w:rsidR="009660DC" w:rsidRPr="00286DC6" w:rsidRDefault="009660DC" w:rsidP="00A26FBA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60DC" w:rsidRPr="00F23DFC" w:rsidTr="00A26FBA">
        <w:tc>
          <w:tcPr>
            <w:tcW w:w="1800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81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на реализацию мероприятий программы необходимо предусмотреть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4 050,41 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тыс.руб. на период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</w:t>
            </w:r>
            <w:smartTag w:uri="urn:schemas-microsoft-com:office:smarttags" w:element="metricconverter">
              <w:smartTagPr>
                <w:attr w:name="ProductID" w:val="1,3 In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2016 </w:t>
              </w:r>
              <w:r w:rsidRPr="00286DC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Источники финансирования в тыс. руб. указаны в таблице ниже.</w:t>
            </w:r>
          </w:p>
          <w:p w:rsidR="009660DC" w:rsidRPr="00286DC6" w:rsidRDefault="009660DC" w:rsidP="00D523B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78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1189"/>
              <w:gridCol w:w="1214"/>
              <w:gridCol w:w="1362"/>
              <w:gridCol w:w="1725"/>
              <w:gridCol w:w="1253"/>
              <w:gridCol w:w="1080"/>
            </w:tblGrid>
            <w:tr w:rsidR="009660DC" w:rsidRPr="00F23DFC" w:rsidTr="0000165D">
              <w:trPr>
                <w:jc w:val="center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A26FBA" w:rsidRDefault="009660DC" w:rsidP="00D52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FB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A26FBA" w:rsidRDefault="009660DC" w:rsidP="00D52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FB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A26FBA" w:rsidRDefault="009660DC" w:rsidP="00D52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FB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Инвестиции (капвложения, целевые программы)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0DC" w:rsidRPr="00A26FBA" w:rsidRDefault="009660DC" w:rsidP="00A26F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Бюджетные с</w:t>
                  </w:r>
                  <w:r w:rsidRPr="00A26FB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редства в рамках текущего финансирования Школы по годам. 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A26FBA" w:rsidRDefault="009660DC" w:rsidP="00D52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FB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Вне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-</w:t>
                  </w:r>
                  <w:r w:rsidRPr="00A26FB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бюджетные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0DC" w:rsidRPr="00A26FBA" w:rsidRDefault="009660DC" w:rsidP="00D52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9660DC" w:rsidRPr="00A26FBA" w:rsidRDefault="009660DC" w:rsidP="00D52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9660DC" w:rsidRPr="00A26FBA" w:rsidRDefault="009660DC" w:rsidP="00D52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FB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Другое</w:t>
                  </w:r>
                </w:p>
              </w:tc>
            </w:tr>
            <w:tr w:rsidR="009660DC" w:rsidRPr="00F23DFC" w:rsidTr="0000165D">
              <w:trPr>
                <w:jc w:val="center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A26FBA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86DC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322D97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845,60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445,60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660DC" w:rsidRPr="00F23DFC" w:rsidTr="0000165D">
              <w:trPr>
                <w:jc w:val="center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A26FBA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86DC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322D97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781,61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381,61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660DC" w:rsidRPr="00F23DFC" w:rsidTr="0000165D">
              <w:trPr>
                <w:jc w:val="center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A26FBA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86DC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322D97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2060,00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1110,00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660DC" w:rsidRPr="00F23DFC" w:rsidTr="0000165D">
              <w:trPr>
                <w:jc w:val="center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A26FBA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86DC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322D97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363,20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163,20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660DC" w:rsidRPr="00F23DFC" w:rsidTr="0000165D">
              <w:trPr>
                <w:jc w:val="center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A26FBA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86DC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660DC" w:rsidRPr="00F23DFC" w:rsidTr="0000165D">
              <w:trPr>
                <w:jc w:val="center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4050,41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0DC" w:rsidRPr="00286DC6" w:rsidRDefault="009660DC" w:rsidP="00D523BB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60DC" w:rsidRPr="00F23DFC" w:rsidTr="00A26FBA">
        <w:tc>
          <w:tcPr>
            <w:tcW w:w="1800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исполнением</w:t>
            </w:r>
          </w:p>
        </w:tc>
        <w:tc>
          <w:tcPr>
            <w:tcW w:w="81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«СОШ № 41»</w:t>
            </w:r>
            <w:r w:rsidRPr="00286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Перми Родионова Капиталина Николаевна</w:t>
            </w:r>
            <w:r w:rsidRPr="00286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комитет школы по энергоэффективности,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 Кондратова Татьяна Ивановна</w:t>
            </w:r>
          </w:p>
          <w:p w:rsidR="009660DC" w:rsidRPr="00286DC6" w:rsidRDefault="009660DC" w:rsidP="00D523BB">
            <w:pPr>
              <w:spacing w:before="75"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60DC" w:rsidRDefault="009660DC" w:rsidP="00BD7BEB">
      <w:pPr>
        <w:pStyle w:val="a5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660DC" w:rsidRPr="00D523BB" w:rsidRDefault="009660DC" w:rsidP="00BD7BEB">
      <w:pPr>
        <w:pStyle w:val="a5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660DC" w:rsidRPr="0021754E" w:rsidRDefault="009660DC" w:rsidP="00BD7BEB">
      <w:pPr>
        <w:pStyle w:val="a5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660DC" w:rsidRPr="00776D79" w:rsidRDefault="009660DC" w:rsidP="00BD7BEB">
      <w:pPr>
        <w:pStyle w:val="a5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776D79">
        <w:rPr>
          <w:rFonts w:ascii="Times New Roman" w:hAnsi="Times New Roman"/>
          <w:b/>
          <w:sz w:val="24"/>
          <w:szCs w:val="24"/>
          <w:lang w:eastAsia="ru-RU"/>
        </w:rPr>
        <w:lastRenderedPageBreak/>
        <w:t>1.О</w:t>
      </w:r>
      <w:r>
        <w:rPr>
          <w:rFonts w:ascii="Times New Roman" w:hAnsi="Times New Roman"/>
          <w:b/>
          <w:sz w:val="24"/>
          <w:szCs w:val="24"/>
          <w:lang w:eastAsia="ru-RU"/>
        </w:rPr>
        <w:t>бщие сведения об объекте обследования</w:t>
      </w:r>
    </w:p>
    <w:p w:rsidR="009660DC" w:rsidRPr="00220223" w:rsidRDefault="009660DC" w:rsidP="008A58A5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МАОУ «СОШ № 41»</w:t>
      </w:r>
      <w:r w:rsidRPr="00286D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Перми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(далее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0223">
        <w:rPr>
          <w:rFonts w:ascii="Times New Roman" w:hAnsi="Times New Roman"/>
          <w:sz w:val="24"/>
          <w:szCs w:val="24"/>
          <w:lang w:eastAsia="ru-RU"/>
        </w:rPr>
        <w:t>Школа) расположен</w:t>
      </w:r>
      <w:r w:rsidRPr="00BD7BEB">
        <w:rPr>
          <w:rFonts w:ascii="Times New Roman" w:hAnsi="Times New Roman"/>
          <w:sz w:val="24"/>
          <w:szCs w:val="24"/>
          <w:lang w:eastAsia="ru-RU"/>
        </w:rPr>
        <w:t>а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BD7BEB">
        <w:rPr>
          <w:rFonts w:ascii="Times New Roman" w:hAnsi="Times New Roman"/>
          <w:sz w:val="24"/>
          <w:szCs w:val="24"/>
          <w:lang w:eastAsia="ru-RU"/>
        </w:rPr>
        <w:t xml:space="preserve"> г.Перми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адресу ул. Серебрянский проезд, 9</w:t>
      </w:r>
      <w:r w:rsidRPr="00BD7BEB">
        <w:rPr>
          <w:rFonts w:ascii="Times New Roman" w:hAnsi="Times New Roman"/>
          <w:sz w:val="24"/>
          <w:szCs w:val="24"/>
          <w:lang w:eastAsia="ru-RU"/>
        </w:rPr>
        <w:t>.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Школа имеет в оперативном управлении 2 здания</w:t>
      </w:r>
      <w:r>
        <w:rPr>
          <w:rFonts w:ascii="Times New Roman" w:hAnsi="Times New Roman"/>
          <w:sz w:val="24"/>
          <w:szCs w:val="24"/>
          <w:lang w:eastAsia="ru-RU"/>
        </w:rPr>
        <w:t>: здание школы,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предназначенн</w:t>
      </w:r>
      <w:r>
        <w:rPr>
          <w:rFonts w:ascii="Times New Roman" w:hAnsi="Times New Roman"/>
          <w:sz w:val="24"/>
          <w:szCs w:val="24"/>
          <w:lang w:eastAsia="ru-RU"/>
        </w:rPr>
        <w:t>ое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для ведения </w:t>
      </w:r>
      <w:r w:rsidRPr="00BD7BEB">
        <w:rPr>
          <w:rFonts w:ascii="Times New Roman" w:hAnsi="Times New Roman"/>
          <w:sz w:val="24"/>
          <w:szCs w:val="24"/>
          <w:lang w:eastAsia="ru-RU"/>
        </w:rPr>
        <w:t xml:space="preserve">учебно-воспитательного процесса 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обшей площадью </w:t>
      </w:r>
      <w:r>
        <w:rPr>
          <w:rFonts w:ascii="Times New Roman" w:hAnsi="Times New Roman"/>
          <w:sz w:val="24"/>
          <w:szCs w:val="24"/>
        </w:rPr>
        <w:t xml:space="preserve">5879,1 </w:t>
      </w:r>
      <w:r w:rsidRPr="00220223">
        <w:rPr>
          <w:rFonts w:ascii="Times New Roman" w:hAnsi="Times New Roman"/>
          <w:sz w:val="24"/>
          <w:szCs w:val="24"/>
          <w:lang w:eastAsia="ru-RU"/>
        </w:rPr>
        <w:t>кв.м</w:t>
      </w:r>
      <w:r>
        <w:rPr>
          <w:rFonts w:ascii="Times New Roman" w:hAnsi="Times New Roman"/>
          <w:sz w:val="24"/>
          <w:szCs w:val="24"/>
          <w:lang w:eastAsia="ru-RU"/>
        </w:rPr>
        <w:t xml:space="preserve">, и здание теплицы, 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обшей площадью </w:t>
      </w:r>
      <w:r>
        <w:rPr>
          <w:rFonts w:ascii="Times New Roman" w:hAnsi="Times New Roman"/>
          <w:sz w:val="24"/>
          <w:szCs w:val="24"/>
        </w:rPr>
        <w:t xml:space="preserve">176 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кв.м. Общая численность работников </w:t>
      </w:r>
      <w:r>
        <w:rPr>
          <w:rFonts w:ascii="Times New Roman" w:hAnsi="Times New Roman"/>
          <w:sz w:val="24"/>
          <w:szCs w:val="24"/>
          <w:lang w:eastAsia="ru-RU"/>
        </w:rPr>
        <w:t>Ш</w:t>
      </w:r>
      <w:r w:rsidRPr="00220223">
        <w:rPr>
          <w:rFonts w:ascii="Times New Roman" w:hAnsi="Times New Roman"/>
          <w:sz w:val="24"/>
          <w:szCs w:val="24"/>
          <w:lang w:eastAsia="ru-RU"/>
        </w:rPr>
        <w:t>колы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составляет 56</w:t>
      </w:r>
      <w:r w:rsidRPr="00BD7BEB">
        <w:rPr>
          <w:rFonts w:ascii="Times New Roman" w:hAnsi="Times New Roman"/>
          <w:sz w:val="24"/>
          <w:szCs w:val="24"/>
          <w:lang w:eastAsia="ru-RU"/>
        </w:rPr>
        <w:t xml:space="preserve"> чел</w:t>
      </w:r>
      <w:r>
        <w:rPr>
          <w:rFonts w:ascii="Times New Roman" w:hAnsi="Times New Roman"/>
          <w:sz w:val="24"/>
          <w:szCs w:val="24"/>
          <w:lang w:eastAsia="ru-RU"/>
        </w:rPr>
        <w:t>овек</w:t>
      </w:r>
      <w:r w:rsidRPr="00BD7B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количество обучающихся </w:t>
      </w:r>
      <w:r>
        <w:rPr>
          <w:rFonts w:ascii="Times New Roman" w:hAnsi="Times New Roman"/>
          <w:sz w:val="24"/>
          <w:szCs w:val="24"/>
          <w:lang w:eastAsia="ru-RU"/>
        </w:rPr>
        <w:t>870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чел</w:t>
      </w:r>
      <w:r>
        <w:rPr>
          <w:rFonts w:ascii="Times New Roman" w:hAnsi="Times New Roman"/>
          <w:sz w:val="24"/>
          <w:szCs w:val="24"/>
          <w:lang w:eastAsia="ru-RU"/>
        </w:rPr>
        <w:t>овек. Итого 926 человек.</w:t>
      </w:r>
    </w:p>
    <w:p w:rsidR="009660DC" w:rsidRPr="00BD7BEB" w:rsidRDefault="009660DC" w:rsidP="008A58A5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 xml:space="preserve">Энергоснабжение объектов школы осуществляется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централизовано в виде подачи </w:t>
      </w:r>
      <w:r w:rsidRPr="00BD7BEB">
        <w:rPr>
          <w:rFonts w:ascii="Times New Roman" w:hAnsi="Times New Roman"/>
          <w:sz w:val="24"/>
          <w:szCs w:val="24"/>
          <w:lang w:eastAsia="ru-RU"/>
        </w:rPr>
        <w:t xml:space="preserve">электрической энергии, </w:t>
      </w:r>
      <w:r w:rsidRPr="00220223">
        <w:rPr>
          <w:rFonts w:ascii="Times New Roman" w:hAnsi="Times New Roman"/>
          <w:sz w:val="24"/>
          <w:szCs w:val="24"/>
          <w:lang w:eastAsia="ru-RU"/>
        </w:rPr>
        <w:t>водоснабжени</w:t>
      </w:r>
      <w:r w:rsidRPr="00BD7BEB">
        <w:rPr>
          <w:rFonts w:ascii="Times New Roman" w:hAnsi="Times New Roman"/>
          <w:sz w:val="24"/>
          <w:szCs w:val="24"/>
          <w:lang w:eastAsia="ru-RU"/>
        </w:rPr>
        <w:t>я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и отоплени</w:t>
      </w:r>
      <w:r w:rsidRPr="00BD7BEB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. В зданиях Ш</w:t>
      </w:r>
      <w:r w:rsidRPr="00220223">
        <w:rPr>
          <w:rFonts w:ascii="Times New Roman" w:hAnsi="Times New Roman"/>
          <w:sz w:val="24"/>
          <w:szCs w:val="24"/>
          <w:lang w:eastAsia="ru-RU"/>
        </w:rPr>
        <w:t>колы установлены приборы учета тепл</w:t>
      </w:r>
      <w:r w:rsidRPr="00BD7BEB">
        <w:rPr>
          <w:rFonts w:ascii="Times New Roman" w:hAnsi="Times New Roman"/>
          <w:sz w:val="24"/>
          <w:szCs w:val="24"/>
          <w:lang w:eastAsia="ru-RU"/>
        </w:rPr>
        <w:t>оносителя</w:t>
      </w:r>
      <w:r w:rsidRPr="00220223">
        <w:rPr>
          <w:rFonts w:ascii="Times New Roman" w:hAnsi="Times New Roman"/>
          <w:sz w:val="24"/>
          <w:szCs w:val="24"/>
          <w:lang w:eastAsia="ru-RU"/>
        </w:rPr>
        <w:t>, электрической энергии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220223">
        <w:rPr>
          <w:rFonts w:ascii="Times New Roman" w:hAnsi="Times New Roman"/>
          <w:sz w:val="24"/>
          <w:szCs w:val="24"/>
          <w:lang w:eastAsia="ru-RU"/>
        </w:rPr>
        <w:t>воды</w:t>
      </w:r>
      <w:r w:rsidRPr="00BD7BEB">
        <w:rPr>
          <w:rFonts w:ascii="Times New Roman" w:hAnsi="Times New Roman"/>
          <w:sz w:val="24"/>
          <w:szCs w:val="24"/>
          <w:lang w:eastAsia="ru-RU"/>
        </w:rPr>
        <w:t>.</w:t>
      </w:r>
    </w:p>
    <w:p w:rsidR="009660DC" w:rsidRPr="008A58A5" w:rsidRDefault="009660DC" w:rsidP="008A58A5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  <w:u w:val="single"/>
        </w:rPr>
      </w:pPr>
      <w:r w:rsidRPr="00BD7BEB">
        <w:rPr>
          <w:rFonts w:ascii="Times New Roman" w:hAnsi="Times New Roman"/>
          <w:sz w:val="24"/>
          <w:szCs w:val="24"/>
        </w:rPr>
        <w:t xml:space="preserve">Фактическое суммарное потребление учреждением топливно-энергетических ресурсов за 2008-2011 годы </w:t>
      </w:r>
      <w:r w:rsidRPr="008A58A5">
        <w:rPr>
          <w:rFonts w:ascii="Times New Roman" w:hAnsi="Times New Roman"/>
          <w:sz w:val="24"/>
          <w:szCs w:val="24"/>
        </w:rPr>
        <w:t>представлено в  таблиц</w:t>
      </w:r>
      <w:r>
        <w:rPr>
          <w:rFonts w:ascii="Times New Roman" w:hAnsi="Times New Roman"/>
          <w:sz w:val="24"/>
          <w:szCs w:val="24"/>
        </w:rPr>
        <w:t>ах 1.1 и 1.2</w:t>
      </w:r>
    </w:p>
    <w:p w:rsidR="009660DC" w:rsidRPr="00BD7BEB" w:rsidRDefault="009660DC" w:rsidP="008A58A5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9660DC" w:rsidRPr="00BD7BEB" w:rsidRDefault="009660DC" w:rsidP="00BD7BEB">
      <w:pPr>
        <w:jc w:val="both"/>
        <w:rPr>
          <w:rFonts w:ascii="Times New Roman" w:hAnsi="Times New Roman"/>
          <w:sz w:val="24"/>
          <w:szCs w:val="24"/>
        </w:rPr>
      </w:pPr>
      <w:r w:rsidRPr="00BD7BEB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.1</w:t>
      </w:r>
      <w:r w:rsidRPr="00BD7BEB">
        <w:rPr>
          <w:rFonts w:ascii="Times New Roman" w:hAnsi="Times New Roman"/>
          <w:sz w:val="24"/>
          <w:szCs w:val="24"/>
        </w:rPr>
        <w:t xml:space="preserve">   Фактическое потребление учреждением ТЭР за 200</w:t>
      </w:r>
      <w:r>
        <w:rPr>
          <w:rFonts w:ascii="Times New Roman" w:hAnsi="Times New Roman"/>
          <w:sz w:val="24"/>
          <w:szCs w:val="24"/>
        </w:rPr>
        <w:t>7</w:t>
      </w:r>
      <w:r w:rsidRPr="00BD7BEB">
        <w:rPr>
          <w:rFonts w:ascii="Times New Roman" w:hAnsi="Times New Roman"/>
          <w:sz w:val="24"/>
          <w:szCs w:val="24"/>
        </w:rPr>
        <w:t>-2011 годы</w:t>
      </w:r>
      <w:r>
        <w:rPr>
          <w:rFonts w:ascii="Times New Roman" w:hAnsi="Times New Roman"/>
          <w:sz w:val="24"/>
          <w:szCs w:val="24"/>
        </w:rPr>
        <w:t xml:space="preserve"> в соответствии с энергетическим паспортом</w:t>
      </w:r>
    </w:p>
    <w:tbl>
      <w:tblPr>
        <w:tblW w:w="9680" w:type="dxa"/>
        <w:tblInd w:w="103" w:type="dxa"/>
        <w:tblLook w:val="0000"/>
      </w:tblPr>
      <w:tblGrid>
        <w:gridCol w:w="3035"/>
        <w:gridCol w:w="1223"/>
        <w:gridCol w:w="996"/>
        <w:gridCol w:w="996"/>
        <w:gridCol w:w="996"/>
        <w:gridCol w:w="996"/>
        <w:gridCol w:w="1438"/>
      </w:tblGrid>
      <w:tr w:rsidR="009660DC" w:rsidRPr="0091460C" w:rsidTr="008A58A5">
        <w:trPr>
          <w:trHeight w:val="585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энергоносителя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предшествующие годы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базовый (отчетный) год 2011</w:t>
            </w:r>
          </w:p>
        </w:tc>
      </w:tr>
      <w:tr w:rsidR="009660DC" w:rsidRPr="0091460C" w:rsidTr="008A58A5">
        <w:trPr>
          <w:trHeight w:val="255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60DC" w:rsidRPr="0091460C" w:rsidTr="008A58A5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Электрической энергии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 кВтч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161,30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166,40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146,70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134,30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134,30</w:t>
            </w:r>
          </w:p>
        </w:tc>
      </w:tr>
      <w:tr w:rsidR="009660DC" w:rsidRPr="0091460C" w:rsidTr="008A58A5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Тепловой энергии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Гкал.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1680,50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1739,00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1801,00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1164,00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1128,00</w:t>
            </w:r>
          </w:p>
        </w:tc>
      </w:tr>
      <w:tr w:rsidR="009660DC" w:rsidRPr="0091460C" w:rsidTr="008A58A5">
        <w:trPr>
          <w:trHeight w:val="27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Твердого топлива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 куб.м.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60DC" w:rsidRPr="0091460C" w:rsidTr="008A58A5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Жидкого топлива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 куб.м.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60DC" w:rsidRPr="0091460C" w:rsidTr="008A58A5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Моторного топлива всего, в т.ч.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60DC" w:rsidRPr="0091460C" w:rsidTr="008A58A5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бензина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 л.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60DC" w:rsidRPr="0091460C" w:rsidTr="008A58A5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керосина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л., 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60DC" w:rsidRPr="0091460C" w:rsidTr="008A58A5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дизельного топлива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л., 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60DC" w:rsidRPr="0091460C" w:rsidTr="008A58A5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газа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 куб.м.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60DC" w:rsidRPr="0091460C" w:rsidTr="008A58A5">
        <w:trPr>
          <w:trHeight w:val="54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Природного газа (кроме моторного топлива)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 куб.м.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60DC" w:rsidRPr="0091460C" w:rsidTr="008A58A5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Воды, в т.ч.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 куб.м.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6,60</w:t>
            </w:r>
          </w:p>
        </w:tc>
      </w:tr>
    </w:tbl>
    <w:p w:rsidR="009660DC" w:rsidRPr="0091460C" w:rsidRDefault="009660DC" w:rsidP="008A58A5">
      <w:pPr>
        <w:rPr>
          <w:rFonts w:ascii="Times New Roman" w:hAnsi="Times New Roman"/>
          <w:sz w:val="24"/>
          <w:szCs w:val="24"/>
        </w:rPr>
      </w:pPr>
    </w:p>
    <w:p w:rsidR="009660DC" w:rsidRPr="0091460C" w:rsidRDefault="009660DC" w:rsidP="008A58A5">
      <w:pPr>
        <w:jc w:val="both"/>
        <w:rPr>
          <w:rFonts w:ascii="Times New Roman" w:hAnsi="Times New Roman"/>
          <w:sz w:val="24"/>
          <w:szCs w:val="24"/>
        </w:rPr>
      </w:pPr>
      <w:r w:rsidRPr="0091460C">
        <w:rPr>
          <w:rFonts w:ascii="Times New Roman" w:hAnsi="Times New Roman"/>
          <w:sz w:val="24"/>
          <w:szCs w:val="24"/>
        </w:rPr>
        <w:t xml:space="preserve">Таблица 1.2   Фактические затраты на энергоресурсы учреждением за 2007-2011 годы </w:t>
      </w:r>
    </w:p>
    <w:tbl>
      <w:tblPr>
        <w:tblW w:w="8860" w:type="dxa"/>
        <w:tblInd w:w="103" w:type="dxa"/>
        <w:tblLook w:val="0000"/>
      </w:tblPr>
      <w:tblGrid>
        <w:gridCol w:w="2959"/>
        <w:gridCol w:w="1106"/>
        <w:gridCol w:w="959"/>
        <w:gridCol w:w="959"/>
        <w:gridCol w:w="959"/>
        <w:gridCol w:w="959"/>
        <w:gridCol w:w="959"/>
      </w:tblGrid>
      <w:tr w:rsidR="009660DC" w:rsidRPr="0091460C" w:rsidTr="008A58A5">
        <w:trPr>
          <w:trHeight w:val="58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энергоносителя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затраты, тыс. руб.</w:t>
            </w:r>
          </w:p>
        </w:tc>
      </w:tr>
      <w:tr w:rsidR="009660DC" w:rsidRPr="0091460C" w:rsidTr="008A58A5">
        <w:trPr>
          <w:trHeight w:val="255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9660DC" w:rsidRPr="0091460C" w:rsidTr="008A58A5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Электрической энергии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 кВтч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677</w:t>
            </w:r>
          </w:p>
        </w:tc>
      </w:tr>
      <w:tr w:rsidR="009660DC" w:rsidRPr="0091460C" w:rsidTr="008A58A5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Тепловой энергии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Гкал.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1 263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1 578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1 291</w:t>
            </w:r>
          </w:p>
        </w:tc>
      </w:tr>
      <w:tr w:rsidR="009660DC" w:rsidRPr="0091460C" w:rsidTr="008A58A5">
        <w:trPr>
          <w:trHeight w:val="2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Твердого топлива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 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60DC" w:rsidRPr="0091460C" w:rsidTr="008A58A5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Жидкого топлива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 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DC" w:rsidRPr="0091460C" w:rsidTr="008A58A5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Моторного топлива всего, в т.ч.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60DC" w:rsidRPr="0091460C" w:rsidTr="008A58A5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бензина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 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60DC" w:rsidRPr="0091460C" w:rsidTr="008A58A5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керосина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л., 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DC" w:rsidRPr="0091460C" w:rsidTr="008A58A5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дизельного топлива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л., 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60DC" w:rsidRPr="0091460C" w:rsidTr="008A58A5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газа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 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60DC" w:rsidRPr="0091460C" w:rsidTr="008A58A5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Природного газа (кроме моторного топлива)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 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DC" w:rsidRPr="0091460C" w:rsidTr="008A58A5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Воды, в т.ч.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 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</w:p>
        </w:tc>
      </w:tr>
      <w:tr w:rsidR="009660DC" w:rsidRPr="0091460C" w:rsidTr="008A58A5">
        <w:trPr>
          <w:trHeight w:val="25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0DC" w:rsidRPr="0091460C" w:rsidRDefault="009660DC" w:rsidP="00A57F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8A5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A57F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A57F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A57F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A57F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91460C" w:rsidRDefault="009660DC" w:rsidP="00A57F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2 176</w:t>
            </w:r>
          </w:p>
        </w:tc>
      </w:tr>
    </w:tbl>
    <w:p w:rsidR="009660DC" w:rsidRDefault="009660DC" w:rsidP="008A58A5">
      <w:pPr>
        <w:jc w:val="both"/>
        <w:rPr>
          <w:rFonts w:ascii="Times New Roman" w:hAnsi="Times New Roman"/>
          <w:sz w:val="24"/>
          <w:szCs w:val="24"/>
        </w:rPr>
      </w:pPr>
      <w:r w:rsidRPr="00F23DFC">
        <w:rPr>
          <w:rFonts w:ascii="Times New Roman" w:hAnsi="Times New Roman"/>
          <w:sz w:val="24"/>
          <w:szCs w:val="24"/>
        </w:rPr>
        <w:t>Анализ топливно-энергетического бала</w:t>
      </w:r>
      <w:r>
        <w:rPr>
          <w:rFonts w:ascii="Times New Roman" w:hAnsi="Times New Roman"/>
          <w:sz w:val="24"/>
          <w:szCs w:val="24"/>
        </w:rPr>
        <w:t xml:space="preserve">нса Школы в отчетном периоде </w:t>
      </w:r>
      <w:r w:rsidRPr="00F23DFC">
        <w:rPr>
          <w:rFonts w:ascii="Times New Roman" w:hAnsi="Times New Roman"/>
          <w:sz w:val="24"/>
          <w:szCs w:val="24"/>
        </w:rPr>
        <w:t>сформиров</w:t>
      </w:r>
      <w:r>
        <w:rPr>
          <w:rFonts w:ascii="Times New Roman" w:hAnsi="Times New Roman"/>
          <w:sz w:val="24"/>
          <w:szCs w:val="24"/>
        </w:rPr>
        <w:t>ался со следующими показателями, отраженными в таблице 1.3</w:t>
      </w:r>
    </w:p>
    <w:p w:rsidR="009660DC" w:rsidRDefault="009660DC" w:rsidP="008A58A5">
      <w:pPr>
        <w:jc w:val="both"/>
        <w:rPr>
          <w:rFonts w:ascii="Times New Roman" w:hAnsi="Times New Roman"/>
          <w:sz w:val="20"/>
          <w:szCs w:val="20"/>
        </w:rPr>
      </w:pPr>
      <w:r w:rsidRPr="00F23DFC">
        <w:rPr>
          <w:rFonts w:ascii="Times New Roman" w:hAnsi="Times New Roman"/>
          <w:bCs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color w:val="000000"/>
          <w:sz w:val="24"/>
          <w:szCs w:val="24"/>
        </w:rPr>
        <w:t>1.3</w:t>
      </w:r>
      <w:r w:rsidRPr="00F23DFC">
        <w:rPr>
          <w:rFonts w:ascii="Times New Roman" w:hAnsi="Times New Roman"/>
          <w:bCs/>
          <w:color w:val="000000"/>
          <w:sz w:val="24"/>
          <w:szCs w:val="24"/>
        </w:rPr>
        <w:t xml:space="preserve">     Анализ топливно-энергетического баланса  Школы  в отчетном </w:t>
      </w:r>
      <w:r>
        <w:rPr>
          <w:rFonts w:ascii="Times New Roman" w:hAnsi="Times New Roman"/>
          <w:bCs/>
          <w:color w:val="000000"/>
          <w:sz w:val="24"/>
          <w:szCs w:val="24"/>
        </w:rPr>
        <w:t>периоде</w:t>
      </w:r>
    </w:p>
    <w:tbl>
      <w:tblPr>
        <w:tblW w:w="9264" w:type="dxa"/>
        <w:tblInd w:w="108" w:type="dxa"/>
        <w:tblLook w:val="00A0"/>
      </w:tblPr>
      <w:tblGrid>
        <w:gridCol w:w="900"/>
        <w:gridCol w:w="3260"/>
        <w:gridCol w:w="1418"/>
        <w:gridCol w:w="2127"/>
        <w:gridCol w:w="1559"/>
      </w:tblGrid>
      <w:tr w:rsidR="009660DC" w:rsidRPr="00F23DFC" w:rsidTr="0031264F">
        <w:trPr>
          <w:trHeight w:val="3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31264F">
            <w:pPr>
              <w:tabs>
                <w:tab w:val="left" w:pos="9923"/>
              </w:tabs>
              <w:ind w:left="-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31264F">
            <w:pPr>
              <w:tabs>
                <w:tab w:val="left" w:pos="9923"/>
              </w:tabs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31264F">
            <w:pPr>
              <w:tabs>
                <w:tab w:val="left" w:pos="9923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31264F">
            <w:pPr>
              <w:tabs>
                <w:tab w:val="left" w:pos="9923"/>
              </w:tabs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Отчетный 2011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31264F">
            <w:pPr>
              <w:tabs>
                <w:tab w:val="left" w:pos="9923"/>
              </w:tabs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Удельный %</w:t>
            </w:r>
          </w:p>
        </w:tc>
      </w:tr>
      <w:tr w:rsidR="009660DC" w:rsidRPr="00F23DFC" w:rsidTr="0031264F">
        <w:trPr>
          <w:trHeight w:val="25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2257B8">
            <w:pPr>
              <w:tabs>
                <w:tab w:val="left" w:pos="9923"/>
              </w:tabs>
              <w:ind w:left="-250" w:right="-2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A57FCC">
            <w:pPr>
              <w:tabs>
                <w:tab w:val="left" w:pos="9923"/>
              </w:tabs>
              <w:ind w:right="-2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2257B8">
            <w:pPr>
              <w:tabs>
                <w:tab w:val="left" w:pos="9923"/>
              </w:tabs>
              <w:ind w:left="-250" w:right="-2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0DC" w:rsidRPr="00F23DFC" w:rsidRDefault="009660DC" w:rsidP="00225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0DC" w:rsidRPr="00F23DFC" w:rsidRDefault="009660DC" w:rsidP="00225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  <w:r w:rsidRPr="00F23D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660DC" w:rsidRPr="00F23DFC" w:rsidTr="0031264F">
        <w:trPr>
          <w:trHeight w:val="2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2257B8">
            <w:pPr>
              <w:tabs>
                <w:tab w:val="left" w:pos="9923"/>
              </w:tabs>
              <w:ind w:left="-250" w:right="-2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A57FCC">
            <w:pPr>
              <w:tabs>
                <w:tab w:val="left" w:pos="9923"/>
              </w:tabs>
              <w:ind w:right="-2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Электрическая 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2257B8">
            <w:pPr>
              <w:tabs>
                <w:tab w:val="left" w:pos="9923"/>
              </w:tabs>
              <w:ind w:left="-250" w:right="-2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225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0DC" w:rsidRPr="00F23DFC" w:rsidRDefault="009660DC" w:rsidP="00225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  <w:r w:rsidRPr="00F23D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660DC" w:rsidRPr="00F23DFC" w:rsidTr="00633171">
        <w:trPr>
          <w:trHeight w:val="71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2257B8">
            <w:pPr>
              <w:tabs>
                <w:tab w:val="left" w:pos="9923"/>
              </w:tabs>
              <w:ind w:left="-250" w:right="-2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A57FCC">
            <w:pPr>
              <w:tabs>
                <w:tab w:val="left" w:pos="9923"/>
              </w:tabs>
              <w:ind w:right="-2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2257B8">
            <w:pPr>
              <w:tabs>
                <w:tab w:val="left" w:pos="9923"/>
              </w:tabs>
              <w:ind w:left="-250" w:right="-2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225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0DC" w:rsidRPr="00F23DFC" w:rsidRDefault="009660DC" w:rsidP="00225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  <w:r w:rsidRPr="00F23D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660DC" w:rsidRPr="00F23DFC" w:rsidTr="0031264F">
        <w:trPr>
          <w:trHeight w:val="20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0DC" w:rsidRPr="00F23DFC" w:rsidRDefault="009660DC" w:rsidP="002257B8">
            <w:pPr>
              <w:tabs>
                <w:tab w:val="left" w:pos="9923"/>
              </w:tabs>
              <w:ind w:left="-250" w:right="-2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A57FCC" w:rsidRDefault="009660DC" w:rsidP="00A57FCC">
            <w:pPr>
              <w:tabs>
                <w:tab w:val="left" w:pos="9923"/>
              </w:tabs>
              <w:ind w:right="-2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FC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0DC" w:rsidRPr="00F23DFC" w:rsidRDefault="009660DC" w:rsidP="002257B8">
            <w:pPr>
              <w:tabs>
                <w:tab w:val="left" w:pos="9923"/>
              </w:tabs>
              <w:ind w:left="-250" w:right="-27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DC" w:rsidRPr="00F23DFC" w:rsidRDefault="009660DC" w:rsidP="002257B8">
            <w:pPr>
              <w:tabs>
                <w:tab w:val="left" w:pos="9923"/>
              </w:tabs>
              <w:ind w:left="-250" w:right="-2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DC" w:rsidRPr="00F23DFC" w:rsidRDefault="009660DC" w:rsidP="002257B8">
            <w:pPr>
              <w:tabs>
                <w:tab w:val="left" w:pos="9923"/>
              </w:tabs>
              <w:ind w:left="-250" w:right="-2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9660DC" w:rsidRDefault="009660DC" w:rsidP="00BD7BE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60DC" w:rsidRPr="00A57FCC" w:rsidRDefault="009660DC" w:rsidP="00BD7BE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1.1 Оценка доли энергозатрат в отчетном периоде</w:t>
      </w:r>
    </w:p>
    <w:p w:rsidR="009660DC" w:rsidRPr="0031264F" w:rsidRDefault="006630BF" w:rsidP="00BD7BEB">
      <w:pPr>
        <w:spacing w:line="360" w:lineRule="auto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276975" cy="379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0DC" w:rsidRDefault="009660DC" w:rsidP="005410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ситуации, когда энергоресурсы становятся рыночным фактором и формируют значительную часть затрат </w:t>
      </w:r>
      <w:r>
        <w:rPr>
          <w:rFonts w:ascii="Times New Roman" w:hAnsi="Times New Roman"/>
          <w:sz w:val="24"/>
          <w:szCs w:val="24"/>
          <w:lang w:eastAsia="ru-RU"/>
        </w:rPr>
        <w:t>школьного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бюджета,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0223">
        <w:rPr>
          <w:rFonts w:ascii="Times New Roman" w:hAnsi="Times New Roman"/>
          <w:sz w:val="24"/>
          <w:szCs w:val="24"/>
          <w:lang w:eastAsia="ru-RU"/>
        </w:rPr>
        <w:t>возникает необходимость в энергосбережении и повышении энергетической эффективности зданий, и как следствие, в выработке алгоритма эффективных действий по энергосбережению и повышению энергетической эффективности в сравнении с предыдущими годами</w:t>
      </w:r>
      <w:r>
        <w:rPr>
          <w:rFonts w:ascii="Times New Roman" w:hAnsi="Times New Roman"/>
          <w:sz w:val="24"/>
          <w:szCs w:val="24"/>
          <w:lang w:eastAsia="ru-RU"/>
        </w:rPr>
        <w:t xml:space="preserve">, а так же </w:t>
      </w:r>
      <w:r w:rsidRPr="00220223">
        <w:rPr>
          <w:rFonts w:ascii="Times New Roman" w:hAnsi="Times New Roman"/>
          <w:sz w:val="24"/>
          <w:szCs w:val="24"/>
          <w:lang w:eastAsia="ru-RU"/>
        </w:rPr>
        <w:t>обеспечение эффективного использования энергоресурсов.</w:t>
      </w:r>
    </w:p>
    <w:p w:rsidR="009660DC" w:rsidRDefault="009660DC" w:rsidP="005410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220223">
        <w:rPr>
          <w:rFonts w:ascii="Times New Roman" w:hAnsi="Times New Roman"/>
          <w:sz w:val="24"/>
          <w:szCs w:val="24"/>
          <w:lang w:eastAsia="ru-RU"/>
        </w:rPr>
        <w:t>сновными недостатками деятельности, выявленными при проведении энергетического обследования зданий школы (энергоаудит), являются:</w:t>
      </w:r>
    </w:p>
    <w:p w:rsidR="009660DC" w:rsidRDefault="009660DC" w:rsidP="005410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20223">
        <w:rPr>
          <w:rFonts w:ascii="Times New Roman" w:hAnsi="Times New Roman"/>
          <w:sz w:val="24"/>
          <w:szCs w:val="24"/>
          <w:lang w:eastAsia="ru-RU"/>
        </w:rPr>
        <w:t>потери теплого воздуха через чердачн</w:t>
      </w:r>
      <w:r>
        <w:rPr>
          <w:rFonts w:ascii="Times New Roman" w:hAnsi="Times New Roman"/>
          <w:sz w:val="24"/>
          <w:szCs w:val="24"/>
          <w:lang w:eastAsia="ru-RU"/>
        </w:rPr>
        <w:t>ое помещение,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оконные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и наружные дверные 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проемы, систему вентиляции;</w:t>
      </w:r>
    </w:p>
    <w:p w:rsidR="009660DC" w:rsidRDefault="009660DC" w:rsidP="005410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20223">
        <w:rPr>
          <w:rFonts w:ascii="Times New Roman" w:hAnsi="Times New Roman"/>
          <w:sz w:val="24"/>
          <w:szCs w:val="24"/>
          <w:lang w:eastAsia="ru-RU"/>
        </w:rPr>
        <w:t>недостаточный контроль соответствующих служб (</w:t>
      </w:r>
      <w:r>
        <w:rPr>
          <w:rFonts w:ascii="Times New Roman" w:hAnsi="Times New Roman"/>
          <w:sz w:val="24"/>
          <w:szCs w:val="24"/>
          <w:lang w:eastAsia="ru-RU"/>
        </w:rPr>
        <w:t xml:space="preserve">таких </w:t>
      </w:r>
      <w:r w:rsidRPr="00220223">
        <w:rPr>
          <w:rFonts w:ascii="Times New Roman" w:hAnsi="Times New Roman"/>
          <w:sz w:val="24"/>
          <w:szCs w:val="24"/>
          <w:lang w:eastAsia="ru-RU"/>
        </w:rPr>
        <w:t>как ответственных за эксплуатацию здания, так и энергоснабжающей организации) за соблюдением необходимых параметров работы систем</w:t>
      </w:r>
      <w:r>
        <w:rPr>
          <w:rFonts w:ascii="Times New Roman" w:hAnsi="Times New Roman"/>
          <w:sz w:val="24"/>
          <w:szCs w:val="24"/>
          <w:lang w:eastAsia="ru-RU"/>
        </w:rPr>
        <w:t xml:space="preserve"> энергоснабжения Школы</w:t>
      </w:r>
      <w:r w:rsidRPr="00220223">
        <w:rPr>
          <w:rFonts w:ascii="Times New Roman" w:hAnsi="Times New Roman"/>
          <w:sz w:val="24"/>
          <w:szCs w:val="24"/>
          <w:lang w:eastAsia="ru-RU"/>
        </w:rPr>
        <w:t>;</w:t>
      </w:r>
    </w:p>
    <w:p w:rsidR="009660DC" w:rsidRDefault="009660DC" w:rsidP="005410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20223">
        <w:rPr>
          <w:rFonts w:ascii="Times New Roman" w:hAnsi="Times New Roman"/>
          <w:sz w:val="24"/>
          <w:szCs w:val="24"/>
          <w:lang w:eastAsia="ru-RU"/>
        </w:rPr>
        <w:t>износ энергетического оборуд</w:t>
      </w:r>
      <w:r>
        <w:rPr>
          <w:rFonts w:ascii="Times New Roman" w:hAnsi="Times New Roman"/>
          <w:sz w:val="24"/>
          <w:szCs w:val="24"/>
          <w:lang w:eastAsia="ru-RU"/>
        </w:rPr>
        <w:t>ования;</w:t>
      </w:r>
    </w:p>
    <w:p w:rsidR="009660DC" w:rsidRDefault="009660DC" w:rsidP="005410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тепловые потери через ограждающие конструкции;</w:t>
      </w:r>
    </w:p>
    <w:p w:rsidR="009660DC" w:rsidRDefault="009660DC" w:rsidP="00390C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0DC" w:rsidRDefault="009660DC" w:rsidP="00390C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>Главным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недостатками являются потери энерг</w:t>
      </w:r>
      <w:r>
        <w:rPr>
          <w:rFonts w:ascii="Times New Roman" w:hAnsi="Times New Roman"/>
          <w:sz w:val="24"/>
          <w:szCs w:val="24"/>
          <w:lang w:eastAsia="ru-RU"/>
        </w:rPr>
        <w:t>оресурсов в натуральных показателях,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что влечет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увелич</w:t>
      </w:r>
      <w:r>
        <w:rPr>
          <w:rFonts w:ascii="Times New Roman" w:hAnsi="Times New Roman"/>
          <w:sz w:val="24"/>
          <w:szCs w:val="24"/>
          <w:lang w:eastAsia="ru-RU"/>
        </w:rPr>
        <w:t>ение расходов в денежном выражении на теплоснабжение,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электро</w:t>
      </w:r>
      <w:r>
        <w:rPr>
          <w:rFonts w:ascii="Times New Roman" w:hAnsi="Times New Roman"/>
          <w:sz w:val="24"/>
          <w:szCs w:val="24"/>
          <w:lang w:eastAsia="ru-RU"/>
        </w:rPr>
        <w:t>снабжение и водоснабжение</w:t>
      </w:r>
      <w:r w:rsidRPr="00220223">
        <w:rPr>
          <w:rFonts w:ascii="Times New Roman" w:hAnsi="Times New Roman"/>
          <w:sz w:val="24"/>
          <w:szCs w:val="24"/>
          <w:lang w:eastAsia="ru-RU"/>
        </w:rPr>
        <w:t>.</w:t>
      </w:r>
    </w:p>
    <w:p w:rsidR="009660DC" w:rsidRPr="00220223" w:rsidRDefault="009660DC" w:rsidP="00390C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Pr="00390C78">
        <w:rPr>
          <w:rFonts w:ascii="Times New Roman" w:hAnsi="Times New Roman"/>
          <w:sz w:val="24"/>
          <w:szCs w:val="24"/>
          <w:lang w:eastAsia="ru-RU"/>
        </w:rPr>
        <w:t>около 15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процентов финансовых затрат, израсходованных на оплату энергоресурсов являются следствием отсутствия эффективных методов использования ресурсов и эффективного управления потреблением энергии. </w:t>
      </w:r>
    </w:p>
    <w:p w:rsidR="009660DC" w:rsidRDefault="009660DC" w:rsidP="00390C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 xml:space="preserve">Сложившаяся система контроля за потреблением услуг в </w:t>
      </w:r>
      <w:r>
        <w:rPr>
          <w:rFonts w:ascii="Times New Roman" w:hAnsi="Times New Roman"/>
          <w:sz w:val="24"/>
          <w:szCs w:val="24"/>
          <w:lang w:eastAsia="ru-RU"/>
        </w:rPr>
        <w:t>Ш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коле не стимулирует её работников к обеспечению режима энергосбережения. Зачастую при выборе оборудования и приборов систем тепло- электро- и водоснабжения превалирует только их стоимость. Персонал </w:t>
      </w:r>
      <w:r>
        <w:rPr>
          <w:rFonts w:ascii="Times New Roman" w:hAnsi="Times New Roman"/>
          <w:sz w:val="24"/>
          <w:szCs w:val="24"/>
          <w:lang w:eastAsia="ru-RU"/>
        </w:rPr>
        <w:t>обслуживающий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здани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20223">
        <w:rPr>
          <w:rFonts w:ascii="Times New Roman" w:hAnsi="Times New Roman"/>
          <w:sz w:val="24"/>
          <w:szCs w:val="24"/>
          <w:lang w:eastAsia="ru-RU"/>
        </w:rPr>
        <w:t>, в большинстве случаев не имеет должной квалификации, чт</w:t>
      </w:r>
      <w:r>
        <w:rPr>
          <w:rFonts w:ascii="Times New Roman" w:hAnsi="Times New Roman"/>
          <w:sz w:val="24"/>
          <w:szCs w:val="24"/>
          <w:lang w:eastAsia="ru-RU"/>
        </w:rPr>
        <w:t xml:space="preserve">о становится причиной сбоев в </w:t>
      </w:r>
      <w:r w:rsidRPr="00220223">
        <w:rPr>
          <w:rFonts w:ascii="Times New Roman" w:hAnsi="Times New Roman"/>
          <w:sz w:val="24"/>
          <w:szCs w:val="24"/>
          <w:lang w:eastAsia="ru-RU"/>
        </w:rPr>
        <w:t>работе</w:t>
      </w:r>
      <w:r>
        <w:rPr>
          <w:rFonts w:ascii="Times New Roman" w:hAnsi="Times New Roman"/>
          <w:sz w:val="24"/>
          <w:szCs w:val="24"/>
          <w:lang w:eastAsia="ru-RU"/>
        </w:rPr>
        <w:t xml:space="preserve"> энергосистем и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преждевременному выходу оборудования из строя. </w:t>
      </w:r>
    </w:p>
    <w:p w:rsidR="009660DC" w:rsidRDefault="009660DC" w:rsidP="00390C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 xml:space="preserve">Процесс энергосбережения в </w:t>
      </w:r>
      <w:r>
        <w:rPr>
          <w:rFonts w:ascii="Times New Roman" w:hAnsi="Times New Roman"/>
          <w:sz w:val="24"/>
          <w:szCs w:val="24"/>
          <w:lang w:eastAsia="ru-RU"/>
        </w:rPr>
        <w:t>Школ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е можно обеспечить только программно-целевым методом. Наибольший и быстрый эффект могут дать мероприятия по установке современных и автоматизированных систем </w:t>
      </w:r>
      <w:r>
        <w:rPr>
          <w:rFonts w:ascii="Times New Roman" w:hAnsi="Times New Roman"/>
          <w:sz w:val="24"/>
          <w:szCs w:val="24"/>
          <w:lang w:eastAsia="ru-RU"/>
        </w:rPr>
        <w:t>энерго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снабжения. </w:t>
      </w:r>
    </w:p>
    <w:p w:rsidR="009660DC" w:rsidRDefault="009660DC" w:rsidP="00390C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>Вместе с тем, данные мероприятия необходимо проводить параллельно с подготовкой обслуживающего персонала или передачи зданий на обслуживание энергосервисным организациям.</w:t>
      </w:r>
    </w:p>
    <w:p w:rsidR="009660DC" w:rsidRDefault="009660DC" w:rsidP="00390C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 xml:space="preserve">Без надлежащей эксплуатации дорогостоящее оборудование будет выходить из строя, что потребует дополнительных бюджетных средств. </w:t>
      </w:r>
    </w:p>
    <w:p w:rsidR="009660DC" w:rsidRDefault="009660DC" w:rsidP="00390C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 xml:space="preserve">Процесс по повышению энергоэффективности в зданиях школы должен иметь постоянный характер, а не ограничиваться отдельными, разрозненными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организационными и техническими 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мероприятиями. </w:t>
      </w:r>
    </w:p>
    <w:p w:rsidR="009660DC" w:rsidRPr="00220223" w:rsidRDefault="009660DC" w:rsidP="00390C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>Без проведения мероприятий по энергоресурсосбережению невозможно решение вопросов по экономии</w:t>
      </w:r>
      <w:r>
        <w:rPr>
          <w:rFonts w:ascii="Times New Roman" w:hAnsi="Times New Roman"/>
          <w:sz w:val="24"/>
          <w:szCs w:val="24"/>
          <w:lang w:eastAsia="ru-RU"/>
        </w:rPr>
        <w:t xml:space="preserve"> энергоресурсов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660DC" w:rsidRPr="00220223" w:rsidRDefault="009660DC" w:rsidP="002202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220223">
        <w:rPr>
          <w:rFonts w:ascii="Times New Roman" w:hAnsi="Times New Roman"/>
          <w:b/>
          <w:sz w:val="24"/>
          <w:szCs w:val="24"/>
          <w:lang w:eastAsia="ru-RU"/>
        </w:rPr>
        <w:t xml:space="preserve"> Цел</w:t>
      </w:r>
      <w:r w:rsidRPr="00E7337E">
        <w:rPr>
          <w:rFonts w:ascii="Times New Roman" w:hAnsi="Times New Roman"/>
          <w:b/>
          <w:sz w:val="24"/>
          <w:szCs w:val="24"/>
          <w:lang w:eastAsia="ru-RU"/>
        </w:rPr>
        <w:t>ь</w:t>
      </w:r>
      <w:r w:rsidRPr="0022022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7337E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220223">
        <w:rPr>
          <w:rFonts w:ascii="Times New Roman" w:hAnsi="Times New Roman"/>
          <w:b/>
          <w:sz w:val="24"/>
          <w:szCs w:val="24"/>
          <w:lang w:eastAsia="ru-RU"/>
        </w:rPr>
        <w:t>рограммы</w:t>
      </w:r>
    </w:p>
    <w:p w:rsidR="009660DC" w:rsidRDefault="009660DC" w:rsidP="004648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Основной </w:t>
      </w:r>
      <w:r w:rsidRPr="00220223">
        <w:rPr>
          <w:rFonts w:ascii="Times New Roman" w:hAnsi="Times New Roman"/>
          <w:sz w:val="24"/>
          <w:szCs w:val="24"/>
          <w:lang w:eastAsia="ru-RU"/>
        </w:rPr>
        <w:t>цел</w:t>
      </w:r>
      <w:r>
        <w:rPr>
          <w:rFonts w:ascii="Times New Roman" w:hAnsi="Times New Roman"/>
          <w:sz w:val="24"/>
          <w:szCs w:val="24"/>
          <w:lang w:eastAsia="ru-RU"/>
        </w:rPr>
        <w:t>ью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Программы </w:t>
      </w:r>
      <w:r>
        <w:rPr>
          <w:rFonts w:ascii="Times New Roman" w:hAnsi="Times New Roman"/>
          <w:sz w:val="24"/>
          <w:szCs w:val="24"/>
          <w:lang w:eastAsia="ru-RU"/>
        </w:rPr>
        <w:t>являются:</w:t>
      </w:r>
    </w:p>
    <w:p w:rsidR="009660DC" w:rsidRDefault="009660DC" w:rsidP="004648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0DC" w:rsidRDefault="009660DC" w:rsidP="004648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снижение расходов </w:t>
      </w:r>
      <w:r>
        <w:rPr>
          <w:rFonts w:ascii="Times New Roman" w:hAnsi="Times New Roman"/>
          <w:sz w:val="24"/>
          <w:szCs w:val="24"/>
          <w:lang w:eastAsia="ru-RU"/>
        </w:rPr>
        <w:t>школь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ного бюджета на энергоснабжение зданий </w:t>
      </w:r>
      <w:r>
        <w:rPr>
          <w:rFonts w:ascii="Times New Roman" w:hAnsi="Times New Roman"/>
          <w:sz w:val="24"/>
          <w:szCs w:val="24"/>
          <w:lang w:eastAsia="ru-RU"/>
        </w:rPr>
        <w:t>Ш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колы за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рационального использования всех энергетических ресурсов и повышение эффективности их использования. </w:t>
      </w:r>
    </w:p>
    <w:p w:rsidR="009660DC" w:rsidRPr="009956AB" w:rsidRDefault="009660DC" w:rsidP="00464878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 xml:space="preserve">- </w:t>
      </w:r>
      <w:r w:rsidRPr="009956AB">
        <w:t>создание экономических и организационных условий для эффективного использования энергоресурсов;</w:t>
      </w:r>
    </w:p>
    <w:p w:rsidR="009660DC" w:rsidRPr="00F537D7" w:rsidRDefault="009660DC" w:rsidP="00464878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F537D7">
        <w:t xml:space="preserve">- сокращение расходов бюджета на финансирование оплаты </w:t>
      </w:r>
      <w:r>
        <w:t>за потребление энергоресурсов</w:t>
      </w:r>
      <w:r w:rsidRPr="00F537D7">
        <w:t>;</w:t>
      </w:r>
    </w:p>
    <w:p w:rsidR="009660DC" w:rsidRDefault="009660DC" w:rsidP="00464878">
      <w:pPr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7D7">
        <w:rPr>
          <w:rFonts w:ascii="Times New Roman" w:hAnsi="Times New Roman"/>
          <w:sz w:val="24"/>
          <w:szCs w:val="24"/>
          <w:lang w:eastAsia="ru-RU"/>
        </w:rPr>
        <w:t>- поддержание комфортного режима внутри здания для улучшения качества жизнедеятельности.</w:t>
      </w:r>
    </w:p>
    <w:p w:rsidR="009660DC" w:rsidRPr="00F537D7" w:rsidRDefault="009660DC" w:rsidP="00464878">
      <w:pPr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660DC" w:rsidRPr="00220223" w:rsidRDefault="009660DC" w:rsidP="00744C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</w:t>
      </w:r>
      <w:r w:rsidRPr="00220223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E7337E">
        <w:rPr>
          <w:rFonts w:ascii="Times New Roman" w:hAnsi="Times New Roman"/>
          <w:b/>
          <w:sz w:val="24"/>
          <w:szCs w:val="24"/>
          <w:lang w:eastAsia="ru-RU"/>
        </w:rPr>
        <w:t>Задачи Программы</w:t>
      </w:r>
    </w:p>
    <w:p w:rsidR="009660DC" w:rsidRDefault="009660DC" w:rsidP="00E733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60DC" w:rsidRDefault="009660DC" w:rsidP="00E733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Основными задачами программы являются:</w:t>
      </w:r>
    </w:p>
    <w:p w:rsidR="009660DC" w:rsidRDefault="009660DC" w:rsidP="00E733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60DC" w:rsidRDefault="009660DC" w:rsidP="00E733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</w:t>
      </w:r>
      <w:r w:rsidRPr="00220223">
        <w:rPr>
          <w:rFonts w:ascii="Times New Roman" w:hAnsi="Times New Roman"/>
          <w:sz w:val="24"/>
          <w:szCs w:val="24"/>
          <w:lang w:eastAsia="ru-RU"/>
        </w:rPr>
        <w:t>нижение удельных показателей электрической энергии, тепловой энергии и воды;</w:t>
      </w:r>
      <w:r w:rsidRPr="00220223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- с</w:t>
      </w:r>
      <w:r w:rsidRPr="009956AB">
        <w:rPr>
          <w:rFonts w:ascii="Times New Roman" w:hAnsi="Times New Roman"/>
          <w:sz w:val="24"/>
          <w:szCs w:val="24"/>
        </w:rPr>
        <w:t>нижение потребления ТЭР за счет нормирова</w:t>
      </w:r>
      <w:r>
        <w:rPr>
          <w:rFonts w:ascii="Times New Roman" w:hAnsi="Times New Roman"/>
          <w:sz w:val="24"/>
          <w:szCs w:val="24"/>
        </w:rPr>
        <w:t>ния, лимитирования и энерго</w:t>
      </w:r>
      <w:r w:rsidRPr="009956AB">
        <w:rPr>
          <w:rFonts w:ascii="Times New Roman" w:hAnsi="Times New Roman"/>
          <w:sz w:val="24"/>
          <w:szCs w:val="24"/>
        </w:rPr>
        <w:t>сбережения не менее чем на 15% по каждому энергоресурсу;</w:t>
      </w:r>
      <w:r w:rsidRPr="00220223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20223">
        <w:rPr>
          <w:rFonts w:ascii="Times New Roman" w:hAnsi="Times New Roman"/>
          <w:sz w:val="24"/>
          <w:szCs w:val="24"/>
          <w:lang w:eastAsia="ru-RU"/>
        </w:rPr>
        <w:t>совершенствование системы учёта потребляемых энергетических ресурсов;</w:t>
      </w:r>
      <w:r w:rsidRPr="00220223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20223">
        <w:rPr>
          <w:rFonts w:ascii="Times New Roman" w:hAnsi="Times New Roman"/>
          <w:sz w:val="24"/>
          <w:szCs w:val="24"/>
          <w:lang w:eastAsia="ru-RU"/>
        </w:rPr>
        <w:t>внедрение энергоэффективных устройств (оборудования и технологий) в зданиях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660DC" w:rsidRDefault="009660DC" w:rsidP="008305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20223">
        <w:rPr>
          <w:rFonts w:ascii="Times New Roman" w:hAnsi="Times New Roman"/>
          <w:sz w:val="24"/>
          <w:szCs w:val="24"/>
          <w:lang w:eastAsia="ru-RU"/>
        </w:rPr>
        <w:t>повышение уровня компетентности работников школы в вопросах эффективного использования энергетических ресурсов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660DC" w:rsidRPr="009956AB" w:rsidRDefault="009660DC" w:rsidP="00995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6AB">
        <w:rPr>
          <w:rFonts w:ascii="Times New Roman" w:hAnsi="Times New Roman"/>
          <w:sz w:val="24"/>
          <w:szCs w:val="24"/>
          <w:lang w:eastAsia="ru-RU"/>
        </w:rPr>
        <w:t>-</w:t>
      </w:r>
      <w:r w:rsidRPr="00995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9956AB">
        <w:rPr>
          <w:rFonts w:ascii="Times New Roman" w:hAnsi="Times New Roman"/>
          <w:sz w:val="24"/>
          <w:szCs w:val="24"/>
        </w:rPr>
        <w:t>оздание систем</w:t>
      </w:r>
      <w:r>
        <w:rPr>
          <w:rFonts w:ascii="Times New Roman" w:hAnsi="Times New Roman"/>
          <w:sz w:val="24"/>
          <w:szCs w:val="24"/>
        </w:rPr>
        <w:t>ы</w:t>
      </w:r>
      <w:r w:rsidRPr="009956AB">
        <w:rPr>
          <w:rFonts w:ascii="Times New Roman" w:hAnsi="Times New Roman"/>
          <w:sz w:val="24"/>
          <w:szCs w:val="24"/>
        </w:rPr>
        <w:t xml:space="preserve"> контроля за эффективным  использованием энерг</w:t>
      </w:r>
      <w:r>
        <w:rPr>
          <w:rFonts w:ascii="Times New Roman" w:hAnsi="Times New Roman"/>
          <w:sz w:val="24"/>
          <w:szCs w:val="24"/>
        </w:rPr>
        <w:t>оресурсов</w:t>
      </w:r>
      <w:r w:rsidRPr="00995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главе с </w:t>
      </w:r>
      <w:r w:rsidRPr="00112FB4">
        <w:rPr>
          <w:rFonts w:ascii="Times New Roman" w:hAnsi="Times New Roman"/>
          <w:sz w:val="24"/>
          <w:szCs w:val="24"/>
        </w:rPr>
        <w:t xml:space="preserve"> </w:t>
      </w:r>
      <w:r w:rsidRPr="009956AB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ом</w:t>
      </w:r>
      <w:r w:rsidRPr="009956AB">
        <w:rPr>
          <w:rFonts w:ascii="Times New Roman" w:hAnsi="Times New Roman"/>
          <w:sz w:val="24"/>
          <w:szCs w:val="24"/>
        </w:rPr>
        <w:t xml:space="preserve"> управления энергосбережением учреждения</w:t>
      </w:r>
      <w:r>
        <w:rPr>
          <w:rFonts w:ascii="Times New Roman" w:hAnsi="Times New Roman"/>
          <w:sz w:val="24"/>
          <w:szCs w:val="24"/>
        </w:rPr>
        <w:t>;</w:t>
      </w:r>
    </w:p>
    <w:p w:rsidR="009660DC" w:rsidRPr="009956AB" w:rsidRDefault="009660DC" w:rsidP="008305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60DC" w:rsidRDefault="009660DC" w:rsidP="00744C3E">
      <w:pPr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7337E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611D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1D4F">
        <w:rPr>
          <w:rFonts w:ascii="Times New Roman" w:hAnsi="Times New Roman"/>
          <w:b/>
          <w:sz w:val="24"/>
          <w:szCs w:val="24"/>
        </w:rPr>
        <w:t>Целевые показатели в области энергосбережения и повышения энергетической эффективности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9660DC" w:rsidRPr="00E7337E" w:rsidRDefault="009660DC" w:rsidP="00464878">
      <w:pPr>
        <w:pStyle w:val="a5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7337E">
        <w:rPr>
          <w:rFonts w:ascii="Times New Roman" w:hAnsi="Times New Roman"/>
          <w:sz w:val="24"/>
          <w:szCs w:val="24"/>
        </w:rPr>
        <w:t>Номенклатура целевых показателей в области энергосбережения и повышения энергетической эффективности настоящей программы сформирована на основании п.3 Постановления Правительства Российской Федерации «О требованиях к региональным и муниципальным программам в области энергосбережения и повышения энергетической эффективности» №1225 от 31 декабря 2009 года.</w:t>
      </w:r>
    </w:p>
    <w:p w:rsidR="009660DC" w:rsidRDefault="009660DC" w:rsidP="00464878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>Основным целевым показателем (индикатором) по оценке эффективности реализации Программы является удельное потреблени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энергоресурсов в зданиях школы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0223">
        <w:rPr>
          <w:rFonts w:ascii="Times New Roman" w:hAnsi="Times New Roman"/>
          <w:sz w:val="24"/>
          <w:szCs w:val="24"/>
          <w:lang w:eastAsia="ru-RU"/>
        </w:rPr>
        <w:t>(электроэнергии, теплоэнергии, воды)</w:t>
      </w:r>
    </w:p>
    <w:p w:rsidR="009660DC" w:rsidRPr="0085195A" w:rsidRDefault="009660DC" w:rsidP="0085195A">
      <w:pPr>
        <w:jc w:val="both"/>
        <w:rPr>
          <w:rFonts w:ascii="Times New Roman" w:hAnsi="Times New Roman"/>
          <w:sz w:val="20"/>
          <w:szCs w:val="20"/>
        </w:rPr>
      </w:pPr>
      <w:r w:rsidRPr="00F23DFC">
        <w:rPr>
          <w:rFonts w:ascii="Times New Roman" w:hAnsi="Times New Roman"/>
          <w:bCs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color w:val="000000"/>
          <w:sz w:val="24"/>
          <w:szCs w:val="24"/>
        </w:rPr>
        <w:t>2.1</w:t>
      </w:r>
      <w:r w:rsidRPr="00F23DFC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85195A">
        <w:rPr>
          <w:rFonts w:ascii="Times New Roman" w:hAnsi="Times New Roman"/>
          <w:bCs/>
          <w:sz w:val="24"/>
          <w:szCs w:val="24"/>
          <w:lang w:eastAsia="ru-RU"/>
        </w:rPr>
        <w:t>Индикаторы достижения цели (целей) программы</w:t>
      </w:r>
    </w:p>
    <w:tbl>
      <w:tblPr>
        <w:tblW w:w="916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0A0"/>
      </w:tblPr>
      <w:tblGrid>
        <w:gridCol w:w="590"/>
        <w:gridCol w:w="1969"/>
        <w:gridCol w:w="1166"/>
        <w:gridCol w:w="898"/>
        <w:gridCol w:w="893"/>
        <w:gridCol w:w="893"/>
        <w:gridCol w:w="893"/>
        <w:gridCol w:w="893"/>
        <w:gridCol w:w="970"/>
      </w:tblGrid>
      <w:tr w:rsidR="009660DC" w:rsidRPr="0091460C" w:rsidTr="002257B8">
        <w:tc>
          <w:tcPr>
            <w:tcW w:w="592" w:type="dxa"/>
            <w:vMerge w:val="restar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индикаторов цели программы</w:t>
            </w:r>
          </w:p>
        </w:tc>
        <w:tc>
          <w:tcPr>
            <w:tcW w:w="1127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72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индикаторов целей программы (экономия не менее 3% ежегодно и не менее 15% к 2016 году от потребления энергоресурсов в 2012г.)</w:t>
            </w:r>
          </w:p>
        </w:tc>
      </w:tr>
      <w:tr w:rsidR="009660DC" w:rsidRPr="0091460C" w:rsidTr="002257B8">
        <w:tc>
          <w:tcPr>
            <w:tcW w:w="0" w:type="auto"/>
            <w:vMerge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660DC" w:rsidRPr="0091460C" w:rsidRDefault="009660DC" w:rsidP="0022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660DC" w:rsidRPr="0091460C" w:rsidRDefault="009660DC" w:rsidP="0022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660DC" w:rsidRPr="0091460C" w:rsidRDefault="009660DC" w:rsidP="0022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322D9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322D9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322D9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322D9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322D9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9660DC" w:rsidRPr="0091460C" w:rsidTr="002257B8">
        <w:tc>
          <w:tcPr>
            <w:tcW w:w="9165" w:type="dxa"/>
            <w:gridSpan w:val="9"/>
            <w:tcBorders>
              <w:top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Экономия электрической энергии:</w:t>
            </w:r>
          </w:p>
        </w:tc>
      </w:tr>
      <w:tr w:rsidR="009660DC" w:rsidRPr="0091460C" w:rsidTr="002257B8">
        <w:tc>
          <w:tcPr>
            <w:tcW w:w="592" w:type="dxa"/>
            <w:vMerge w:val="restar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11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тыс.кВт.ч</w:t>
            </w:r>
          </w:p>
        </w:tc>
        <w:tc>
          <w:tcPr>
            <w:tcW w:w="9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DB099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DB099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4,83</w:t>
            </w:r>
          </w:p>
        </w:tc>
      </w:tr>
      <w:tr w:rsidR="009660DC" w:rsidRPr="0091460C" w:rsidTr="002257B8">
        <w:tc>
          <w:tcPr>
            <w:tcW w:w="0" w:type="auto"/>
            <w:vMerge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660DC" w:rsidRPr="0091460C" w:rsidRDefault="009660DC" w:rsidP="0022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стоимостном выражении </w:t>
            </w:r>
          </w:p>
        </w:tc>
        <w:tc>
          <w:tcPr>
            <w:tcW w:w="11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23,37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23,37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28,04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DB099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28,04</w:t>
            </w:r>
          </w:p>
        </w:tc>
        <w:tc>
          <w:tcPr>
            <w:tcW w:w="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DB099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28,04</w:t>
            </w:r>
          </w:p>
        </w:tc>
      </w:tr>
      <w:tr w:rsidR="009660DC" w:rsidRPr="0091460C" w:rsidTr="002257B8">
        <w:tc>
          <w:tcPr>
            <w:tcW w:w="9165" w:type="dxa"/>
            <w:gridSpan w:val="9"/>
            <w:tcBorders>
              <w:top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Экономия тепловой энергии:</w:t>
            </w:r>
          </w:p>
        </w:tc>
      </w:tr>
      <w:tr w:rsidR="009660DC" w:rsidRPr="0091460C" w:rsidTr="002257B8">
        <w:tc>
          <w:tcPr>
            <w:tcW w:w="592" w:type="dxa"/>
            <w:vMerge w:val="restar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373635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color w:val="3736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11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112FB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Гкал </w:t>
            </w:r>
          </w:p>
        </w:tc>
        <w:tc>
          <w:tcPr>
            <w:tcW w:w="9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322D9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33,84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33,84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DB099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DB099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40,61</w:t>
            </w:r>
          </w:p>
        </w:tc>
      </w:tr>
      <w:tr w:rsidR="009660DC" w:rsidRPr="0091460C" w:rsidTr="002257B8">
        <w:tc>
          <w:tcPr>
            <w:tcW w:w="0" w:type="auto"/>
            <w:vMerge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660DC" w:rsidRPr="0091460C" w:rsidRDefault="009660DC" w:rsidP="002257B8">
            <w:pPr>
              <w:spacing w:after="0" w:line="240" w:lineRule="auto"/>
              <w:rPr>
                <w:rFonts w:ascii="Times New Roman" w:hAnsi="Times New Roman"/>
                <w:color w:val="373635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в стоимостном выражении</w:t>
            </w:r>
          </w:p>
        </w:tc>
        <w:tc>
          <w:tcPr>
            <w:tcW w:w="11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322D9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44,54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44,54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53,45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DB099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53,45</w:t>
            </w:r>
          </w:p>
        </w:tc>
        <w:tc>
          <w:tcPr>
            <w:tcW w:w="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DB099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53,45</w:t>
            </w:r>
          </w:p>
        </w:tc>
      </w:tr>
      <w:tr w:rsidR="009660DC" w:rsidRPr="0091460C" w:rsidTr="002257B8">
        <w:tc>
          <w:tcPr>
            <w:tcW w:w="9165" w:type="dxa"/>
            <w:gridSpan w:val="9"/>
            <w:tcBorders>
              <w:top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Экономия воды:</w:t>
            </w:r>
          </w:p>
        </w:tc>
      </w:tr>
      <w:tr w:rsidR="009660DC" w:rsidRPr="0091460C" w:rsidTr="002257B8">
        <w:tc>
          <w:tcPr>
            <w:tcW w:w="592" w:type="dxa"/>
            <w:vMerge w:val="restar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373635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color w:val="3736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натуральном </w:t>
            </w: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выражении</w:t>
            </w:r>
          </w:p>
        </w:tc>
        <w:tc>
          <w:tcPr>
            <w:tcW w:w="11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куб.м</w:t>
            </w:r>
          </w:p>
        </w:tc>
        <w:tc>
          <w:tcPr>
            <w:tcW w:w="9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322D9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DB099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DB099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9660DC" w:rsidRPr="0091460C" w:rsidTr="002257B8">
        <w:tc>
          <w:tcPr>
            <w:tcW w:w="0" w:type="auto"/>
            <w:vMerge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660DC" w:rsidRPr="0091460C" w:rsidRDefault="009660DC" w:rsidP="002257B8">
            <w:pPr>
              <w:spacing w:after="0" w:line="240" w:lineRule="auto"/>
              <w:rPr>
                <w:rFonts w:ascii="Times New Roman" w:hAnsi="Times New Roman"/>
                <w:color w:val="373635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в стоимостном выражении</w:t>
            </w:r>
          </w:p>
        </w:tc>
        <w:tc>
          <w:tcPr>
            <w:tcW w:w="11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2257B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322D9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472C2A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8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DB099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9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60DC" w:rsidRPr="0091460C" w:rsidRDefault="009660DC" w:rsidP="00DB0998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60C">
              <w:rPr>
                <w:rFonts w:ascii="Times New Roman" w:hAnsi="Times New Roman"/>
                <w:sz w:val="24"/>
                <w:szCs w:val="24"/>
                <w:lang w:eastAsia="ru-RU"/>
              </w:rPr>
              <w:t>8,58</w:t>
            </w:r>
          </w:p>
        </w:tc>
      </w:tr>
    </w:tbl>
    <w:p w:rsidR="009660DC" w:rsidRPr="0091460C" w:rsidRDefault="009660DC" w:rsidP="00F419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660DC" w:rsidRDefault="009660DC" w:rsidP="00F41950">
      <w:pPr>
        <w:spacing w:after="0"/>
        <w:jc w:val="both"/>
        <w:rPr>
          <w:b/>
        </w:rPr>
      </w:pPr>
    </w:p>
    <w:p w:rsidR="009660DC" w:rsidRPr="00515BC7" w:rsidRDefault="009660DC" w:rsidP="00F419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515BC7">
        <w:rPr>
          <w:rFonts w:ascii="Times New Roman" w:hAnsi="Times New Roman"/>
          <w:b/>
          <w:sz w:val="24"/>
          <w:szCs w:val="24"/>
        </w:rPr>
        <w:lastRenderedPageBreak/>
        <w:t>4.2.Планируемая экономия энергетических ресурсов в разрезе мероприятий программы</w:t>
      </w:r>
    </w:p>
    <w:p w:rsidR="009660DC" w:rsidRDefault="009660DC" w:rsidP="00515BC7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660DC" w:rsidRPr="00515BC7" w:rsidRDefault="009660DC" w:rsidP="00515BC7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5BC7">
        <w:rPr>
          <w:rFonts w:ascii="Times New Roman" w:hAnsi="Times New Roman"/>
          <w:bCs/>
          <w:sz w:val="24"/>
          <w:szCs w:val="24"/>
          <w:lang w:eastAsia="ru-RU"/>
        </w:rPr>
        <w:t xml:space="preserve">Экономия энергетических ресурсов в разрезе внедрения мероприятий </w:t>
      </w:r>
      <w:r>
        <w:rPr>
          <w:rFonts w:ascii="Times New Roman" w:hAnsi="Times New Roman"/>
          <w:bCs/>
          <w:sz w:val="24"/>
          <w:szCs w:val="24"/>
          <w:lang w:eastAsia="ru-RU"/>
        </w:rPr>
        <w:t>программы бюджетного учреждения отражена в перечне типовых мероприятий по энергосбережению и повышению энергетической эффективности.</w:t>
      </w:r>
    </w:p>
    <w:p w:rsidR="009660DC" w:rsidRDefault="009660DC" w:rsidP="00515BC7">
      <w:pPr>
        <w:pStyle w:val="a5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9660DC" w:rsidRPr="00515BC7" w:rsidRDefault="009660DC" w:rsidP="00515BC7">
      <w:pPr>
        <w:pStyle w:val="a5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ц</w:t>
      </w:r>
      <w:r w:rsidRPr="00E7337E">
        <w:rPr>
          <w:rFonts w:ascii="Times New Roman" w:hAnsi="Times New Roman"/>
          <w:sz w:val="24"/>
          <w:szCs w:val="24"/>
        </w:rPr>
        <w:t>елевы</w:t>
      </w:r>
      <w:r>
        <w:rPr>
          <w:rFonts w:ascii="Times New Roman" w:hAnsi="Times New Roman"/>
          <w:sz w:val="24"/>
          <w:szCs w:val="24"/>
        </w:rPr>
        <w:t>м</w:t>
      </w:r>
      <w:r w:rsidRPr="00E7337E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ям</w:t>
      </w:r>
      <w:r w:rsidRPr="00E7337E">
        <w:rPr>
          <w:rFonts w:ascii="Times New Roman" w:hAnsi="Times New Roman"/>
          <w:sz w:val="24"/>
          <w:szCs w:val="24"/>
        </w:rPr>
        <w:t xml:space="preserve">и в области энергосбережения и повышения энергетической эффективности в </w:t>
      </w:r>
      <w:r>
        <w:rPr>
          <w:rFonts w:ascii="Times New Roman" w:hAnsi="Times New Roman"/>
          <w:sz w:val="24"/>
          <w:szCs w:val="24"/>
        </w:rPr>
        <w:t xml:space="preserve">Школе относятся </w:t>
      </w:r>
      <w:r w:rsidRPr="00E7337E">
        <w:rPr>
          <w:rFonts w:ascii="Times New Roman" w:hAnsi="Times New Roman"/>
          <w:sz w:val="24"/>
          <w:szCs w:val="24"/>
          <w:lang w:eastAsia="ru-RU"/>
        </w:rPr>
        <w:t>у</w:t>
      </w:r>
      <w:r w:rsidRPr="00E7337E">
        <w:rPr>
          <w:rFonts w:ascii="Times New Roman" w:hAnsi="Times New Roman"/>
          <w:sz w:val="24"/>
          <w:szCs w:val="24"/>
        </w:rPr>
        <w:t>дельны</w:t>
      </w:r>
      <w:r>
        <w:rPr>
          <w:rFonts w:ascii="Times New Roman" w:hAnsi="Times New Roman"/>
          <w:sz w:val="24"/>
          <w:szCs w:val="24"/>
        </w:rPr>
        <w:t>е</w:t>
      </w:r>
      <w:r w:rsidRPr="00E7337E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ы</w:t>
      </w:r>
      <w:r w:rsidRPr="00E7337E">
        <w:rPr>
          <w:rFonts w:ascii="Times New Roman" w:hAnsi="Times New Roman"/>
          <w:sz w:val="24"/>
          <w:szCs w:val="24"/>
        </w:rPr>
        <w:t xml:space="preserve"> энергетических ресурсов бюджетными учреждениями, расчеты за которую осуществляются с использованием </w:t>
      </w:r>
      <w:r w:rsidRPr="00515BC7">
        <w:rPr>
          <w:rFonts w:ascii="Times New Roman" w:hAnsi="Times New Roman"/>
          <w:sz w:val="24"/>
          <w:szCs w:val="24"/>
        </w:rPr>
        <w:t>приборов учета.</w:t>
      </w:r>
    </w:p>
    <w:p w:rsidR="009660DC" w:rsidRDefault="009660DC" w:rsidP="00515BC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660DC" w:rsidRDefault="009660DC" w:rsidP="003A1D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A1D84">
        <w:rPr>
          <w:rFonts w:ascii="Times New Roman" w:hAnsi="Times New Roman"/>
          <w:b/>
          <w:sz w:val="24"/>
          <w:szCs w:val="24"/>
          <w:lang w:eastAsia="ru-RU"/>
        </w:rPr>
        <w:t>4.3.Оценка эффективности реализации Программы</w:t>
      </w:r>
    </w:p>
    <w:p w:rsidR="009660DC" w:rsidRPr="003A1D84" w:rsidRDefault="009660DC" w:rsidP="003A1D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660DC" w:rsidRDefault="009660DC" w:rsidP="00DB52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9660DC" w:rsidRDefault="009660DC" w:rsidP="00DB52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20223">
        <w:rPr>
          <w:rFonts w:ascii="Times New Roman" w:hAnsi="Times New Roman"/>
          <w:sz w:val="24"/>
          <w:szCs w:val="24"/>
          <w:lang w:eastAsia="ru-RU"/>
        </w:rPr>
        <w:t>экономия энергоресурсов из средств районного бюджета по каждому направлению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660DC" w:rsidRDefault="009660DC" w:rsidP="00DB52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20223">
        <w:rPr>
          <w:rFonts w:ascii="Times New Roman" w:hAnsi="Times New Roman"/>
          <w:sz w:val="24"/>
          <w:szCs w:val="24"/>
          <w:lang w:eastAsia="ru-RU"/>
        </w:rPr>
        <w:t>потребление электроэнергии, тепла, воды, не менее 15 процентов к 201</w:t>
      </w:r>
      <w:r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Pr="00220223">
        <w:rPr>
          <w:rFonts w:ascii="Times New Roman" w:hAnsi="Times New Roman"/>
          <w:sz w:val="24"/>
          <w:szCs w:val="24"/>
          <w:lang w:eastAsia="ru-RU"/>
        </w:rPr>
        <w:t>г, и не менее 3 процентов в год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660DC" w:rsidRDefault="009660DC" w:rsidP="00515B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обеспечение нормальных климатических условий во всех зданиях; </w:t>
      </w:r>
    </w:p>
    <w:p w:rsidR="009660DC" w:rsidRDefault="009660DC" w:rsidP="00515B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20223">
        <w:rPr>
          <w:rFonts w:ascii="Times New Roman" w:hAnsi="Times New Roman"/>
          <w:sz w:val="24"/>
          <w:szCs w:val="24"/>
          <w:lang w:eastAsia="ru-RU"/>
        </w:rPr>
        <w:t>сокращение вредных выбросов от энергоисточников в атмосферу;</w:t>
      </w:r>
      <w:r w:rsidRPr="00220223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20223">
        <w:rPr>
          <w:rFonts w:ascii="Times New Roman" w:hAnsi="Times New Roman"/>
          <w:sz w:val="24"/>
          <w:szCs w:val="24"/>
          <w:lang w:eastAsia="ru-RU"/>
        </w:rPr>
        <w:t>повышение заинтересованности в энергосбережении;</w:t>
      </w:r>
      <w:r w:rsidRPr="00220223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20223">
        <w:rPr>
          <w:rFonts w:ascii="Times New Roman" w:hAnsi="Times New Roman"/>
          <w:sz w:val="24"/>
          <w:szCs w:val="24"/>
          <w:lang w:eastAsia="ru-RU"/>
        </w:rPr>
        <w:t>сокращение расходов тепла, электрической энергии;</w:t>
      </w:r>
      <w:r w:rsidRPr="00220223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20223">
        <w:rPr>
          <w:rFonts w:ascii="Times New Roman" w:hAnsi="Times New Roman"/>
          <w:sz w:val="24"/>
          <w:szCs w:val="24"/>
          <w:lang w:eastAsia="ru-RU"/>
        </w:rPr>
        <w:t>экономия потребления воды.</w:t>
      </w:r>
    </w:p>
    <w:p w:rsidR="009660DC" w:rsidRDefault="009660DC" w:rsidP="00515BC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>Основным целевым показателем (индикатором) по оценке эффективности реализации Программы является удельное потреблени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энергоресурсов в зданиях школы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220223">
        <w:rPr>
          <w:rFonts w:ascii="Times New Roman" w:hAnsi="Times New Roman"/>
          <w:sz w:val="24"/>
          <w:szCs w:val="24"/>
          <w:lang w:eastAsia="ru-RU"/>
        </w:rPr>
        <w:t>теплоэнергии,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0223">
        <w:rPr>
          <w:rFonts w:ascii="Times New Roman" w:hAnsi="Times New Roman"/>
          <w:sz w:val="24"/>
          <w:szCs w:val="24"/>
          <w:lang w:eastAsia="ru-RU"/>
        </w:rPr>
        <w:t>электроэнергии, воды)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660DC" w:rsidRDefault="009660DC" w:rsidP="00515BC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4E9B">
        <w:rPr>
          <w:rFonts w:ascii="Times New Roman" w:hAnsi="Times New Roman"/>
          <w:sz w:val="24"/>
          <w:szCs w:val="24"/>
          <w:lang w:eastAsia="ru-RU"/>
        </w:rPr>
        <w:t>У</w:t>
      </w:r>
      <w:r w:rsidRPr="00C94E9B">
        <w:rPr>
          <w:rFonts w:ascii="Times New Roman" w:hAnsi="Times New Roman"/>
          <w:sz w:val="24"/>
          <w:szCs w:val="24"/>
        </w:rPr>
        <w:t>дельный расход энергетических ресурсов Школы (из отчета энергоаудита</w:t>
      </w:r>
      <w:r>
        <w:rPr>
          <w:rFonts w:ascii="Times New Roman" w:hAnsi="Times New Roman"/>
          <w:sz w:val="24"/>
          <w:szCs w:val="24"/>
        </w:rPr>
        <w:t xml:space="preserve"> и расчет с учетом мероприятий</w:t>
      </w:r>
      <w:r w:rsidRPr="00C94E9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660DC" w:rsidRPr="00D523BB" w:rsidRDefault="009660DC" w:rsidP="00515BC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0DC" w:rsidRDefault="009660DC" w:rsidP="00827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   </w:t>
      </w:r>
      <w:r w:rsidRPr="00515BC7">
        <w:rPr>
          <w:rFonts w:ascii="Times New Roman" w:hAnsi="Times New Roman"/>
          <w:sz w:val="24"/>
          <w:szCs w:val="24"/>
        </w:rPr>
        <w:t>4.1 Удельное потребление энергоресурсов</w:t>
      </w:r>
    </w:p>
    <w:p w:rsidR="009660DC" w:rsidRPr="00515BC7" w:rsidRDefault="009660DC" w:rsidP="0082739A">
      <w:pPr>
        <w:spacing w:after="0" w:line="240" w:lineRule="auto"/>
        <w:jc w:val="both"/>
        <w:rPr>
          <w:b/>
        </w:rPr>
      </w:pPr>
    </w:p>
    <w:tbl>
      <w:tblPr>
        <w:tblpPr w:leftFromText="180" w:rightFromText="180" w:vertAnchor="text" w:horzAnchor="margin" w:tblpY="50"/>
        <w:tblW w:w="9465" w:type="dxa"/>
        <w:tblLook w:val="00A0"/>
      </w:tblPr>
      <w:tblGrid>
        <w:gridCol w:w="4077"/>
        <w:gridCol w:w="1134"/>
        <w:gridCol w:w="1134"/>
        <w:gridCol w:w="1134"/>
        <w:gridCol w:w="993"/>
        <w:gridCol w:w="993"/>
      </w:tblGrid>
      <w:tr w:rsidR="009660DC" w:rsidRPr="00F23DFC" w:rsidTr="001B5C67">
        <w:trPr>
          <w:trHeight w:val="546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1B5C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Удельное потребление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9660DC" w:rsidRPr="00F23DFC" w:rsidTr="001B5C67">
        <w:trPr>
          <w:trHeight w:val="409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1B5C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sz w:val="24"/>
                <w:szCs w:val="24"/>
              </w:rPr>
              <w:t>Воды                                 м</w:t>
            </w:r>
            <w:r w:rsidRPr="001B5C6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23D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3DFC">
              <w:rPr>
                <w:rFonts w:ascii="Times New Roman" w:hAnsi="Times New Roman"/>
                <w:sz w:val="24"/>
                <w:szCs w:val="24"/>
              </w:rPr>
              <w:t>/</w:t>
            </w:r>
            <w:r w:rsidRPr="00F23D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3DFC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0,1807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0,1751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0,1695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0,1639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0,1583</w:t>
            </w:r>
          </w:p>
        </w:tc>
      </w:tr>
      <w:tr w:rsidR="009660DC" w:rsidRPr="00F23DFC" w:rsidTr="001B5C67">
        <w:trPr>
          <w:trHeight w:val="594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F23DFC" w:rsidRDefault="009660DC" w:rsidP="001B5C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sz w:val="24"/>
                <w:szCs w:val="24"/>
              </w:rPr>
              <w:t>Электроэнергии               кВт*ч</w:t>
            </w:r>
            <w:r w:rsidRPr="00F23D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3DFC">
              <w:rPr>
                <w:rFonts w:ascii="Times New Roman" w:hAnsi="Times New Roman"/>
                <w:sz w:val="24"/>
                <w:szCs w:val="24"/>
              </w:rPr>
              <w:t>/</w:t>
            </w:r>
            <w:r w:rsidRPr="00F23D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3DFC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140,68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136,33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131,98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127,63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123,28</w:t>
            </w:r>
          </w:p>
        </w:tc>
      </w:tr>
      <w:tr w:rsidR="009660DC" w:rsidRPr="00F23DFC" w:rsidTr="001B5C67">
        <w:trPr>
          <w:trHeight w:val="6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60DC" w:rsidRPr="00F23DFC" w:rsidRDefault="009660DC" w:rsidP="001B5C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DFC">
              <w:rPr>
                <w:rFonts w:ascii="Times New Roman" w:hAnsi="Times New Roman"/>
                <w:sz w:val="24"/>
                <w:szCs w:val="24"/>
              </w:rPr>
              <w:t>Тепловой энергии            Гкал</w:t>
            </w:r>
            <w:r w:rsidRPr="00F23D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3DFC">
              <w:rPr>
                <w:rFonts w:ascii="Times New Roman" w:hAnsi="Times New Roman"/>
                <w:sz w:val="24"/>
                <w:szCs w:val="24"/>
              </w:rPr>
              <w:t>/</w:t>
            </w:r>
            <w:r w:rsidRPr="00F23D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3DFC">
              <w:rPr>
                <w:rFonts w:ascii="Times New Roman" w:hAnsi="Times New Roman"/>
                <w:sz w:val="24"/>
                <w:szCs w:val="24"/>
              </w:rPr>
              <w:t>м</w:t>
            </w:r>
            <w:r w:rsidRPr="001B5C6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0,2309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6,9136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6,6998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6,4860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0DC" w:rsidRPr="001B5C67" w:rsidRDefault="009660DC" w:rsidP="001B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67">
              <w:rPr>
                <w:rFonts w:ascii="Times New Roman" w:hAnsi="Times New Roman"/>
                <w:sz w:val="24"/>
                <w:szCs w:val="24"/>
              </w:rPr>
              <w:t>6,2721</w:t>
            </w:r>
          </w:p>
        </w:tc>
      </w:tr>
    </w:tbl>
    <w:p w:rsidR="009660DC" w:rsidRDefault="009660DC" w:rsidP="003A1D84">
      <w:pPr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9660DC" w:rsidRDefault="009660DC" w:rsidP="003A1D84">
      <w:pPr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9660DC" w:rsidRDefault="009660DC" w:rsidP="003A1D84">
      <w:pPr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9660DC" w:rsidRDefault="009660DC" w:rsidP="003A1D84">
      <w:pPr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9660DC" w:rsidRDefault="009660DC" w:rsidP="003A1D84">
      <w:pPr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9660DC" w:rsidRDefault="009660DC" w:rsidP="00706CAC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>Экономия электроэнергии (тепла, воды) планируется в виде разницы между прогнозируемым потреблением без реализации энергосберегающих мероприятий и потреблением электроэнергии (тепла, воды) с учетом реализации энергосберегающих мероприятий.</w:t>
      </w:r>
    </w:p>
    <w:p w:rsidR="009660DC" w:rsidRPr="00220223" w:rsidRDefault="009660DC" w:rsidP="00706CAC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 xml:space="preserve">За период реализации Программы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(5 лет) экономия составит 2 354,331 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</w:p>
    <w:p w:rsidR="009660DC" w:rsidRPr="00220223" w:rsidRDefault="009660DC" w:rsidP="002202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94E9B">
        <w:rPr>
          <w:rFonts w:ascii="Times New Roman" w:hAnsi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Механизмы </w:t>
      </w:r>
      <w:r w:rsidRPr="00220223">
        <w:rPr>
          <w:rFonts w:ascii="Times New Roman" w:hAnsi="Times New Roman"/>
          <w:b/>
          <w:sz w:val="24"/>
          <w:szCs w:val="24"/>
          <w:lang w:eastAsia="ru-RU"/>
        </w:rPr>
        <w:t>реализации Программы</w:t>
      </w:r>
    </w:p>
    <w:p w:rsidR="009660DC" w:rsidRPr="00220223" w:rsidRDefault="009660DC" w:rsidP="00E60C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>Реализация мероприятий Програ</w:t>
      </w:r>
      <w:r>
        <w:rPr>
          <w:rFonts w:ascii="Times New Roman" w:hAnsi="Times New Roman"/>
          <w:sz w:val="24"/>
          <w:szCs w:val="24"/>
          <w:lang w:eastAsia="ru-RU"/>
        </w:rPr>
        <w:t>ммы предусмотрена в период с 2012 по 2016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год и осуществляется в </w:t>
      </w:r>
      <w:r>
        <w:rPr>
          <w:rFonts w:ascii="Times New Roman" w:hAnsi="Times New Roman"/>
          <w:sz w:val="24"/>
          <w:szCs w:val="24"/>
          <w:lang w:eastAsia="ru-RU"/>
        </w:rPr>
        <w:t>3 этапа.</w:t>
      </w:r>
      <w:r>
        <w:rPr>
          <w:rFonts w:ascii="Times New Roman" w:hAnsi="Times New Roman"/>
          <w:sz w:val="24"/>
          <w:szCs w:val="24"/>
          <w:lang w:eastAsia="ru-RU"/>
        </w:rPr>
        <w:br/>
        <w:t>5.1.Первый этап (2012 год</w:t>
      </w:r>
      <w:r w:rsidRPr="00220223">
        <w:rPr>
          <w:rFonts w:ascii="Times New Roman" w:hAnsi="Times New Roman"/>
          <w:sz w:val="24"/>
          <w:szCs w:val="24"/>
          <w:lang w:eastAsia="ru-RU"/>
        </w:rPr>
        <w:t>) включает в себя:</w:t>
      </w:r>
      <w:r w:rsidRPr="00220223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20223">
        <w:rPr>
          <w:rFonts w:ascii="Times New Roman" w:hAnsi="Times New Roman"/>
          <w:sz w:val="24"/>
          <w:szCs w:val="24"/>
          <w:lang w:eastAsia="ru-RU"/>
        </w:rPr>
        <w:t>организацию постоянного энергомониторинга зданий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, назначение ответственных за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энергосбережение;</w:t>
      </w:r>
      <w:r w:rsidRPr="00220223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создание базы данных </w:t>
      </w:r>
      <w:r>
        <w:rPr>
          <w:rFonts w:ascii="Times New Roman" w:hAnsi="Times New Roman"/>
          <w:sz w:val="24"/>
          <w:szCs w:val="24"/>
          <w:lang w:eastAsia="ru-RU"/>
        </w:rPr>
        <w:t>энергоресурсов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по зданиям;</w:t>
      </w:r>
      <w:r w:rsidRPr="00220223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20223">
        <w:rPr>
          <w:rFonts w:ascii="Times New Roman" w:hAnsi="Times New Roman"/>
          <w:sz w:val="24"/>
          <w:szCs w:val="24"/>
          <w:lang w:eastAsia="ru-RU"/>
        </w:rPr>
        <w:t>проведение постоянного энергоаудита зданий;</w:t>
      </w:r>
      <w:r w:rsidRPr="00220223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20223">
        <w:rPr>
          <w:rFonts w:ascii="Times New Roman" w:hAnsi="Times New Roman"/>
          <w:sz w:val="24"/>
          <w:szCs w:val="24"/>
          <w:lang w:eastAsia="ru-RU"/>
        </w:rPr>
        <w:t>обучение работников школы проведению энергомониторинга зданий;</w:t>
      </w:r>
      <w:r w:rsidRPr="00220223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20223">
        <w:rPr>
          <w:rFonts w:ascii="Times New Roman" w:hAnsi="Times New Roman"/>
          <w:sz w:val="24"/>
          <w:szCs w:val="24"/>
          <w:lang w:eastAsia="ru-RU"/>
        </w:rPr>
        <w:t>проведение ремонта и модернизации зданий и их инженерных систем с учётом результатов энергоаудита;</w:t>
      </w:r>
      <w:r w:rsidRPr="00220223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20223">
        <w:rPr>
          <w:rFonts w:ascii="Times New Roman" w:hAnsi="Times New Roman"/>
          <w:sz w:val="24"/>
          <w:szCs w:val="24"/>
          <w:lang w:eastAsia="ru-RU"/>
        </w:rPr>
        <w:t>включение в «Положение о материальном стимулировании работников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Ш</w:t>
      </w:r>
      <w:r w:rsidRPr="00220223">
        <w:rPr>
          <w:rFonts w:ascii="Times New Roman" w:hAnsi="Times New Roman"/>
          <w:sz w:val="24"/>
          <w:szCs w:val="24"/>
          <w:lang w:eastAsia="ru-RU"/>
        </w:rPr>
        <w:t>колы» пункта о поощрении работников за экономию энергетических ресурсов;</w:t>
      </w:r>
    </w:p>
    <w:p w:rsidR="009660DC" w:rsidRDefault="009660DC" w:rsidP="00706C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исполнение мероприятий по энергосбережению в соответствии со сроками, указанными в перечне мероприятий;</w:t>
      </w:r>
    </w:p>
    <w:p w:rsidR="009660DC" w:rsidRDefault="009660DC" w:rsidP="00E60C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>На первом этапе предполагается до 2012 года обеспечить снижение среднего удельного потре</w:t>
      </w:r>
      <w:r>
        <w:rPr>
          <w:rFonts w:ascii="Times New Roman" w:hAnsi="Times New Roman"/>
          <w:sz w:val="24"/>
          <w:szCs w:val="24"/>
          <w:lang w:eastAsia="ru-RU"/>
        </w:rPr>
        <w:t>бления энергии в зданиях на 3 процента.</w:t>
      </w:r>
      <w:r w:rsidRPr="00220223">
        <w:rPr>
          <w:rFonts w:ascii="Times New Roman" w:hAnsi="Times New Roman"/>
          <w:sz w:val="24"/>
          <w:szCs w:val="24"/>
          <w:lang w:eastAsia="ru-RU"/>
        </w:rPr>
        <w:br/>
      </w:r>
    </w:p>
    <w:p w:rsidR="009660DC" w:rsidRDefault="009660DC" w:rsidP="00E60C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5.2.На втором этапе (2013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год) Программа предполагает:</w:t>
      </w:r>
      <w:r w:rsidRPr="00220223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- исполнение мероприятий по энергосбережению в соответствии со сроками, указанными в перечне мероприятий;</w:t>
      </w:r>
    </w:p>
    <w:p w:rsidR="009660DC" w:rsidRDefault="009660DC" w:rsidP="00E60C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анализ снижения потребления энергоресурсов относительно базового периода;</w:t>
      </w:r>
    </w:p>
    <w:p w:rsidR="009660DC" w:rsidRPr="00706CAC" w:rsidRDefault="009660DC" w:rsidP="00E60C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>
        <w:rPr>
          <w:rFonts w:ascii="Times New Roman" w:hAnsi="Times New Roman"/>
          <w:sz w:val="24"/>
          <w:szCs w:val="24"/>
          <w:lang w:eastAsia="ru-RU"/>
        </w:rPr>
        <w:t>третьего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этапа реализации Программы к </w:t>
      </w:r>
      <w:r>
        <w:rPr>
          <w:rFonts w:ascii="Times New Roman" w:hAnsi="Times New Roman"/>
          <w:sz w:val="24"/>
          <w:szCs w:val="24"/>
          <w:lang w:eastAsia="ru-RU"/>
        </w:rPr>
        <w:t>2015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году среднее удельное потребление в зданиях, при условии полной реализации запланированных мероприятий, должно снизиться </w:t>
      </w:r>
      <w:r>
        <w:rPr>
          <w:rFonts w:ascii="Times New Roman" w:hAnsi="Times New Roman"/>
          <w:sz w:val="24"/>
          <w:szCs w:val="24"/>
          <w:lang w:eastAsia="ru-RU"/>
        </w:rPr>
        <w:t>на 6 процентов от базового периода.</w:t>
      </w:r>
    </w:p>
    <w:p w:rsidR="009660DC" w:rsidRDefault="009660DC" w:rsidP="00B6203E">
      <w:pPr>
        <w:jc w:val="both"/>
        <w:rPr>
          <w:rFonts w:ascii="Times New Roman" w:hAnsi="Times New Roman"/>
          <w:b/>
          <w:sz w:val="24"/>
          <w:szCs w:val="24"/>
        </w:rPr>
      </w:pPr>
    </w:p>
    <w:p w:rsidR="009660DC" w:rsidRDefault="009660DC" w:rsidP="00706C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5.3.На втором этапе (2014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год) Программа предполагает:</w:t>
      </w:r>
      <w:r w:rsidRPr="00220223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организацию </w:t>
      </w:r>
      <w:r>
        <w:rPr>
          <w:rFonts w:ascii="Times New Roman" w:hAnsi="Times New Roman"/>
          <w:sz w:val="24"/>
          <w:szCs w:val="24"/>
          <w:lang w:eastAsia="ru-RU"/>
        </w:rPr>
        <w:t>энергетического менджмента в Школе</w:t>
      </w:r>
      <w:r w:rsidRPr="00220223">
        <w:rPr>
          <w:rFonts w:ascii="Times New Roman" w:hAnsi="Times New Roman"/>
          <w:sz w:val="24"/>
          <w:szCs w:val="24"/>
          <w:lang w:eastAsia="ru-RU"/>
        </w:rPr>
        <w:t>;</w:t>
      </w:r>
    </w:p>
    <w:p w:rsidR="009660DC" w:rsidRDefault="009660DC" w:rsidP="00706C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60C4E">
        <w:rPr>
          <w:rFonts w:ascii="Times New Roman" w:hAnsi="Times New Roman"/>
          <w:sz w:val="24"/>
          <w:szCs w:val="24"/>
          <w:lang w:eastAsia="ru-RU"/>
        </w:rPr>
        <w:t xml:space="preserve">разработку системы профессиональной эксплуатации и технического обслуживания зданий. </w:t>
      </w:r>
      <w:r w:rsidRPr="00E60C4E">
        <w:rPr>
          <w:rFonts w:ascii="Times New Roman" w:hAnsi="Times New Roman"/>
          <w:sz w:val="24"/>
          <w:szCs w:val="24"/>
          <w:highlight w:val="yellow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20223">
        <w:rPr>
          <w:rFonts w:ascii="Times New Roman" w:hAnsi="Times New Roman"/>
          <w:sz w:val="24"/>
          <w:szCs w:val="24"/>
          <w:lang w:eastAsia="ru-RU"/>
        </w:rPr>
        <w:t>увеличение объемов ремонта и модернизации зданий</w:t>
      </w:r>
      <w:r>
        <w:rPr>
          <w:rFonts w:ascii="Times New Roman" w:hAnsi="Times New Roman"/>
          <w:sz w:val="24"/>
          <w:szCs w:val="24"/>
          <w:lang w:eastAsia="ru-RU"/>
        </w:rPr>
        <w:t>, а так же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инженерных систем</w:t>
      </w:r>
      <w:r>
        <w:rPr>
          <w:rFonts w:ascii="Times New Roman" w:hAnsi="Times New Roman"/>
          <w:sz w:val="24"/>
          <w:szCs w:val="24"/>
          <w:lang w:eastAsia="ru-RU"/>
        </w:rPr>
        <w:t xml:space="preserve"> за счет экономии   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660DC" w:rsidRDefault="009660DC" w:rsidP="00706C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исполнение мероприятий по энергосбережению в соответствии со сроками, указанными в перечне мероприятий;</w:t>
      </w:r>
    </w:p>
    <w:p w:rsidR="009660DC" w:rsidRPr="00706CAC" w:rsidRDefault="009660DC" w:rsidP="00706C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 xml:space="preserve">По итогам второго этапа реализации Программы к </w:t>
      </w:r>
      <w:r>
        <w:rPr>
          <w:rFonts w:ascii="Times New Roman" w:hAnsi="Times New Roman"/>
          <w:sz w:val="24"/>
          <w:szCs w:val="24"/>
          <w:lang w:eastAsia="ru-RU"/>
        </w:rPr>
        <w:t>2014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году среднее удельное потребление в зданиях, при условии полной реализации запланированных мероприятий, должно снизиться </w:t>
      </w:r>
      <w:r>
        <w:rPr>
          <w:rFonts w:ascii="Times New Roman" w:hAnsi="Times New Roman"/>
          <w:sz w:val="24"/>
          <w:szCs w:val="24"/>
          <w:lang w:eastAsia="ru-RU"/>
        </w:rPr>
        <w:t>на 9 процентов от базового периода.</w:t>
      </w:r>
    </w:p>
    <w:p w:rsidR="009660DC" w:rsidRDefault="009660DC" w:rsidP="00B6203E">
      <w:pPr>
        <w:jc w:val="both"/>
        <w:rPr>
          <w:rFonts w:ascii="Times New Roman" w:hAnsi="Times New Roman"/>
          <w:b/>
          <w:sz w:val="24"/>
          <w:szCs w:val="24"/>
        </w:rPr>
      </w:pPr>
    </w:p>
    <w:p w:rsidR="009660DC" w:rsidRDefault="009660DC" w:rsidP="00B6203E">
      <w:pPr>
        <w:jc w:val="both"/>
        <w:rPr>
          <w:rFonts w:ascii="Times New Roman" w:hAnsi="Times New Roman"/>
          <w:b/>
          <w:sz w:val="24"/>
          <w:szCs w:val="24"/>
        </w:rPr>
      </w:pPr>
    </w:p>
    <w:p w:rsidR="009660DC" w:rsidRPr="00B6203E" w:rsidRDefault="009660DC" w:rsidP="00B620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B6203E">
        <w:rPr>
          <w:rFonts w:ascii="Times New Roman" w:hAnsi="Times New Roman"/>
          <w:b/>
          <w:sz w:val="24"/>
          <w:szCs w:val="24"/>
        </w:rPr>
        <w:lastRenderedPageBreak/>
        <w:t>6</w:t>
      </w:r>
      <w:r>
        <w:rPr>
          <w:rFonts w:ascii="Times New Roman" w:hAnsi="Times New Roman"/>
          <w:b/>
          <w:sz w:val="24"/>
          <w:szCs w:val="24"/>
        </w:rPr>
        <w:t>. Энергосберегающие мероприятия</w:t>
      </w:r>
    </w:p>
    <w:p w:rsidR="009660DC" w:rsidRDefault="009660DC" w:rsidP="00F94B2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B6203E">
        <w:rPr>
          <w:rFonts w:ascii="Times New Roman" w:hAnsi="Times New Roman"/>
          <w:sz w:val="24"/>
          <w:szCs w:val="24"/>
          <w:lang w:eastAsia="ru-RU"/>
        </w:rPr>
        <w:t>редства на реализацию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энергоэффективных </w:t>
      </w:r>
      <w:r w:rsidRPr="00B6203E">
        <w:rPr>
          <w:rFonts w:ascii="Times New Roman" w:hAnsi="Times New Roman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B6203E">
        <w:rPr>
          <w:rFonts w:ascii="Times New Roman" w:hAnsi="Times New Roman"/>
          <w:sz w:val="24"/>
          <w:szCs w:val="24"/>
          <w:lang w:eastAsia="ru-RU"/>
        </w:rPr>
        <w:t xml:space="preserve"> предусмотрены в рамках текущего финансирования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Школы по годам и отражены в таблице 5.1</w:t>
      </w:r>
    </w:p>
    <w:p w:rsidR="009660DC" w:rsidRDefault="009660DC" w:rsidP="00380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0DC" w:rsidRDefault="009660DC" w:rsidP="00380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  <w:r w:rsidRPr="00515BC7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Перечень типовых мероприятий по энергосбережению и повышению энергетической эффективности</w:t>
      </w:r>
    </w:p>
    <w:p w:rsidR="009660DC" w:rsidRDefault="009660DC" w:rsidP="00380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0DC" w:rsidRPr="003805AE" w:rsidRDefault="006630BF" w:rsidP="003805A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48425" cy="68865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0DC" w:rsidRPr="003805AE" w:rsidRDefault="009660DC" w:rsidP="003805A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60DC" w:rsidRPr="003805AE" w:rsidRDefault="009660DC" w:rsidP="003805A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60DC" w:rsidRDefault="009660DC" w:rsidP="00F419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660DC" w:rsidRDefault="006630BF" w:rsidP="00F419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91275" cy="8296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0DC" w:rsidRDefault="009660DC" w:rsidP="00F419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660DC" w:rsidRPr="003C524D" w:rsidRDefault="009660DC" w:rsidP="00F419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3C524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7. Система управления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 контроля </w:t>
      </w:r>
      <w:r w:rsidRPr="003C524D">
        <w:rPr>
          <w:rFonts w:ascii="Times New Roman" w:hAnsi="Times New Roman"/>
          <w:b/>
          <w:sz w:val="24"/>
          <w:szCs w:val="24"/>
          <w:lang w:eastAsia="ru-RU"/>
        </w:rPr>
        <w:t>реа</w:t>
      </w:r>
      <w:r>
        <w:rPr>
          <w:rFonts w:ascii="Times New Roman" w:hAnsi="Times New Roman"/>
          <w:b/>
          <w:sz w:val="24"/>
          <w:szCs w:val="24"/>
          <w:lang w:eastAsia="ru-RU"/>
        </w:rPr>
        <w:t>лизации</w:t>
      </w:r>
      <w:r w:rsidRPr="003C524D">
        <w:rPr>
          <w:rFonts w:ascii="Times New Roman" w:hAnsi="Times New Roman"/>
          <w:b/>
          <w:sz w:val="24"/>
          <w:szCs w:val="24"/>
          <w:lang w:eastAsia="ru-RU"/>
        </w:rPr>
        <w:t xml:space="preserve"> Программы</w:t>
      </w:r>
    </w:p>
    <w:p w:rsidR="009660DC" w:rsidRDefault="009660DC" w:rsidP="00F419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223">
        <w:rPr>
          <w:rFonts w:ascii="Times New Roman" w:hAnsi="Times New Roman"/>
          <w:sz w:val="24"/>
          <w:szCs w:val="24"/>
          <w:lang w:eastAsia="ru-RU"/>
        </w:rPr>
        <w:t>Текущее управление реализацией Программы осуществля</w:t>
      </w:r>
      <w:r>
        <w:rPr>
          <w:rFonts w:ascii="Times New Roman" w:hAnsi="Times New Roman"/>
          <w:sz w:val="24"/>
          <w:szCs w:val="24"/>
          <w:lang w:eastAsia="ru-RU"/>
        </w:rPr>
        <w:t>ют следующие лица:</w:t>
      </w:r>
    </w:p>
    <w:p w:rsidR="009660DC" w:rsidRPr="00286DC6" w:rsidRDefault="009660DC" w:rsidP="006206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Директор МАОУ «СОШ № 41»</w:t>
      </w:r>
      <w:r w:rsidRPr="00286D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Перми Родионова Капиталина Николаевна</w:t>
      </w:r>
      <w:r w:rsidRPr="00286DC6">
        <w:rPr>
          <w:rFonts w:ascii="Times New Roman" w:hAnsi="Times New Roman"/>
          <w:sz w:val="24"/>
          <w:szCs w:val="24"/>
          <w:lang w:eastAsia="ru-RU"/>
        </w:rPr>
        <w:t xml:space="preserve">, комитет школы по энергоэффективности, </w:t>
      </w:r>
      <w:r>
        <w:rPr>
          <w:rFonts w:ascii="Times New Roman" w:hAnsi="Times New Roman"/>
          <w:sz w:val="24"/>
          <w:szCs w:val="24"/>
          <w:lang w:eastAsia="ru-RU"/>
        </w:rPr>
        <w:t>заместитель директора по административно-хозяйственной части Кондратова Татьяна Ивановна</w:t>
      </w:r>
    </w:p>
    <w:p w:rsidR="009660DC" w:rsidRDefault="009660DC" w:rsidP="00F419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Ответственные лица </w:t>
      </w:r>
      <w:r w:rsidRPr="00220223">
        <w:rPr>
          <w:rFonts w:ascii="Times New Roman" w:hAnsi="Times New Roman"/>
          <w:sz w:val="24"/>
          <w:szCs w:val="24"/>
          <w:lang w:eastAsia="ru-RU"/>
        </w:rPr>
        <w:t>контролиру</w:t>
      </w:r>
      <w:r>
        <w:rPr>
          <w:rFonts w:ascii="Times New Roman" w:hAnsi="Times New Roman"/>
          <w:sz w:val="24"/>
          <w:szCs w:val="24"/>
          <w:lang w:eastAsia="ru-RU"/>
        </w:rPr>
        <w:t>ют:</w:t>
      </w:r>
    </w:p>
    <w:p w:rsidR="009660DC" w:rsidRDefault="009660DC" w:rsidP="00F419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выполнение программных мероприятий, </w:t>
      </w:r>
    </w:p>
    <w:p w:rsidR="009660DC" w:rsidRDefault="009660DC" w:rsidP="00F419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целевое и эффективное использование средств, направляемых на реализацию Программы, </w:t>
      </w:r>
    </w:p>
    <w:p w:rsidR="009660DC" w:rsidRDefault="009660DC" w:rsidP="00F419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20223">
        <w:rPr>
          <w:rFonts w:ascii="Times New Roman" w:hAnsi="Times New Roman"/>
          <w:sz w:val="24"/>
          <w:szCs w:val="24"/>
          <w:lang w:eastAsia="ru-RU"/>
        </w:rPr>
        <w:t>осуществля</w:t>
      </w:r>
      <w:r>
        <w:rPr>
          <w:rFonts w:ascii="Times New Roman" w:hAnsi="Times New Roman"/>
          <w:sz w:val="24"/>
          <w:szCs w:val="24"/>
          <w:lang w:eastAsia="ru-RU"/>
        </w:rPr>
        <w:t>ют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 управление ее исполнителями,</w:t>
      </w:r>
    </w:p>
    <w:p w:rsidR="009660DC" w:rsidRDefault="009660DC" w:rsidP="00F419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20223">
        <w:rPr>
          <w:rFonts w:ascii="Times New Roman" w:hAnsi="Times New Roman"/>
          <w:sz w:val="24"/>
          <w:szCs w:val="24"/>
          <w:lang w:eastAsia="ru-RU"/>
        </w:rPr>
        <w:t>готов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20223">
        <w:rPr>
          <w:rFonts w:ascii="Times New Roman" w:hAnsi="Times New Roman"/>
          <w:sz w:val="24"/>
          <w:szCs w:val="24"/>
          <w:lang w:eastAsia="ru-RU"/>
        </w:rPr>
        <w:t>т еже</w:t>
      </w:r>
      <w:r>
        <w:rPr>
          <w:rFonts w:ascii="Times New Roman" w:hAnsi="Times New Roman"/>
          <w:sz w:val="24"/>
          <w:szCs w:val="24"/>
          <w:lang w:eastAsia="ru-RU"/>
        </w:rPr>
        <w:t xml:space="preserve">- месячные, - 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квартальные и ежегодные отчеты о реализации Программы, </w:t>
      </w:r>
    </w:p>
    <w:p w:rsidR="009660DC" w:rsidRDefault="009660DC" w:rsidP="00075F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20223">
        <w:rPr>
          <w:rFonts w:ascii="Times New Roman" w:hAnsi="Times New Roman"/>
          <w:sz w:val="24"/>
          <w:szCs w:val="24"/>
          <w:lang w:eastAsia="ru-RU"/>
        </w:rPr>
        <w:t xml:space="preserve">ежегодно осуществляют оценку достигнутых целей и эффективности реализации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20223">
        <w:rPr>
          <w:rFonts w:ascii="Times New Roman" w:hAnsi="Times New Roman"/>
          <w:sz w:val="24"/>
          <w:szCs w:val="24"/>
          <w:lang w:eastAsia="ru-RU"/>
        </w:rPr>
        <w:t>рограммы.</w:t>
      </w:r>
      <w:r w:rsidRPr="00220223">
        <w:rPr>
          <w:rFonts w:ascii="Times New Roman" w:hAnsi="Times New Roman"/>
          <w:sz w:val="24"/>
          <w:szCs w:val="24"/>
          <w:lang w:eastAsia="ru-RU"/>
        </w:rPr>
        <w:br/>
      </w:r>
    </w:p>
    <w:p w:rsidR="009660DC" w:rsidRPr="00075FD4" w:rsidRDefault="009660DC" w:rsidP="00075F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5FD4">
        <w:rPr>
          <w:rFonts w:ascii="Times New Roman" w:hAnsi="Times New Roman"/>
          <w:b/>
          <w:sz w:val="24"/>
          <w:szCs w:val="24"/>
          <w:lang w:eastAsia="ru-RU"/>
        </w:rPr>
        <w:t>8 Описание наиболее технически-сложных и энергоэффективных мероприятий по энергосбережению</w:t>
      </w:r>
    </w:p>
    <w:p w:rsidR="009660DC" w:rsidRDefault="009660DC" w:rsidP="0007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0DC" w:rsidRPr="00EC540E" w:rsidRDefault="009660DC" w:rsidP="00EC540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8.1 </w:t>
      </w:r>
      <w:r w:rsidRPr="00EC540E">
        <w:rPr>
          <w:rFonts w:ascii="Times New Roman" w:hAnsi="Times New Roman"/>
          <w:b/>
          <w:sz w:val="24"/>
          <w:szCs w:val="24"/>
          <w:lang w:eastAsia="ru-RU"/>
        </w:rPr>
        <w:t xml:space="preserve">Установка системы автоматического регулирования системы отопления здания </w:t>
      </w:r>
      <w:r>
        <w:rPr>
          <w:rFonts w:ascii="Times New Roman" w:hAnsi="Times New Roman"/>
          <w:b/>
          <w:sz w:val="24"/>
          <w:szCs w:val="24"/>
          <w:lang w:eastAsia="ru-RU"/>
        </w:rPr>
        <w:t>объекта</w:t>
      </w:r>
    </w:p>
    <w:p w:rsidR="009660DC" w:rsidRPr="00964556" w:rsidRDefault="009660DC" w:rsidP="00EC54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Предполагается </w:t>
      </w:r>
      <w:r w:rsidRPr="00EC540E">
        <w:rPr>
          <w:rFonts w:ascii="Times New Roman" w:hAnsi="Times New Roman"/>
          <w:sz w:val="24"/>
          <w:szCs w:val="24"/>
          <w:lang w:eastAsia="ru-RU"/>
        </w:rPr>
        <w:t>установка системы автоматического регулирования системы отопления здания школы</w:t>
      </w:r>
      <w:r>
        <w:rPr>
          <w:rFonts w:ascii="Times New Roman" w:hAnsi="Times New Roman"/>
          <w:sz w:val="24"/>
          <w:szCs w:val="24"/>
          <w:lang w:eastAsia="ru-RU"/>
        </w:rPr>
        <w:t xml:space="preserve"> – 1 шт. </w:t>
      </w:r>
    </w:p>
    <w:p w:rsidR="009660DC" w:rsidRDefault="009660DC" w:rsidP="00EC54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Стоимость мероприятия: 175,00 тыс. руб.</w:t>
      </w:r>
    </w:p>
    <w:p w:rsidR="009660DC" w:rsidRDefault="009660DC" w:rsidP="00EC54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внедрения мероприятия: до 01.10.2013 г.</w:t>
      </w:r>
    </w:p>
    <w:p w:rsidR="009660DC" w:rsidRDefault="009660DC" w:rsidP="00EC54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Экономический эффект в натуральном выражении: 132,72 Гкал/год.</w:t>
      </w:r>
    </w:p>
    <w:p w:rsidR="009660DC" w:rsidRDefault="009660DC" w:rsidP="00EC54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Экономический эффект в денежном выражении: 174,68 тыс. руб/год.</w:t>
      </w:r>
    </w:p>
    <w:p w:rsidR="009660DC" w:rsidRDefault="009660DC" w:rsidP="00EC54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окупаемости: 1 год.</w:t>
      </w:r>
    </w:p>
    <w:p w:rsidR="009660DC" w:rsidRDefault="009660DC" w:rsidP="00EC54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ходе обследования здания школы было выявлено, что система отопления здания работает неравномерно, одно крыло здания обогревается меньше, чем основная часть здания. Данная проблема связана с фактическим устройством системы отопления объекта, это расположение трубопроводов системы отопления, разводка по зданию, устройство стояковой системы.</w:t>
      </w:r>
    </w:p>
    <w:p w:rsidR="009660DC" w:rsidRDefault="009660DC" w:rsidP="00EC54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Однако, данная проблема решается путем реконструкции существующей системы отопления здания (САР), и не является препятствием для установки системы автоматического регулирования потребления тепловой энергии.</w:t>
      </w:r>
    </w:p>
    <w:p w:rsidR="009660DC" w:rsidRDefault="009660DC" w:rsidP="00EC54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существующих параметрах теплоносителя (температура, расходы, давление) установка САР возможна, эффективна и будет иметь низкий срок окупаемости.</w:t>
      </w:r>
    </w:p>
    <w:p w:rsidR="009660DC" w:rsidRDefault="009660DC" w:rsidP="00EC54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0DC" w:rsidRDefault="009660DC" w:rsidP="00EC54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Описание мероприятия:</w:t>
      </w:r>
    </w:p>
    <w:p w:rsidR="009660DC" w:rsidRPr="00743E94" w:rsidRDefault="009660DC" w:rsidP="00743E94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0DC" w:rsidRPr="00743E94" w:rsidRDefault="009660DC" w:rsidP="00743E9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3E94">
        <w:rPr>
          <w:rFonts w:ascii="Times New Roman" w:hAnsi="Times New Roman"/>
          <w:sz w:val="24"/>
          <w:szCs w:val="24"/>
        </w:rPr>
        <w:t>Система автоматического регулирования теплопотребления (САРТ)</w:t>
      </w:r>
    </w:p>
    <w:p w:rsidR="009660DC" w:rsidRPr="00743E94" w:rsidRDefault="009660DC" w:rsidP="00743E9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3E94">
        <w:rPr>
          <w:rFonts w:ascii="Times New Roman" w:hAnsi="Times New Roman"/>
          <w:sz w:val="24"/>
          <w:szCs w:val="24"/>
        </w:rPr>
        <w:t>Что дает автоматическое регулирование теплопотребления</w:t>
      </w:r>
      <w:r>
        <w:rPr>
          <w:rFonts w:ascii="Times New Roman" w:hAnsi="Times New Roman"/>
          <w:sz w:val="24"/>
          <w:szCs w:val="24"/>
        </w:rPr>
        <w:t>:</w:t>
      </w:r>
    </w:p>
    <w:p w:rsidR="009660DC" w:rsidRPr="00743E94" w:rsidRDefault="009660DC" w:rsidP="00743E9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3E94">
        <w:rPr>
          <w:rFonts w:ascii="Times New Roman" w:hAnsi="Times New Roman"/>
          <w:sz w:val="24"/>
          <w:szCs w:val="24"/>
        </w:rPr>
        <w:t>Эконом</w:t>
      </w:r>
      <w:r>
        <w:rPr>
          <w:rFonts w:ascii="Times New Roman" w:hAnsi="Times New Roman"/>
          <w:sz w:val="24"/>
          <w:szCs w:val="24"/>
        </w:rPr>
        <w:t>ия потребления тепловой энергии</w:t>
      </w:r>
      <w:r w:rsidRPr="00743E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743E94">
        <w:rPr>
          <w:rFonts w:ascii="Times New Roman" w:hAnsi="Times New Roman"/>
          <w:sz w:val="24"/>
          <w:szCs w:val="24"/>
        </w:rPr>
        <w:t>остигается за счет автоматического регулирования температуры теплоносителя в подающем трубопроводе отопления в зависимости от температуры наружного воздуха. Экономия наиболее заметна в теплые (переходные) периоды отопительного сезона и может достигать 30</w:t>
      </w:r>
      <w:r>
        <w:rPr>
          <w:rFonts w:ascii="Times New Roman" w:hAnsi="Times New Roman"/>
          <w:sz w:val="24"/>
          <w:szCs w:val="24"/>
        </w:rPr>
        <w:t>-50</w:t>
      </w:r>
      <w:r w:rsidRPr="00743E94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Комфорт: а</w:t>
      </w:r>
      <w:r w:rsidRPr="00743E94">
        <w:rPr>
          <w:rFonts w:ascii="Times New Roman" w:hAnsi="Times New Roman"/>
          <w:sz w:val="24"/>
          <w:szCs w:val="24"/>
        </w:rPr>
        <w:t>втоматическое регулирование позволяет поддерживать температуру в помещениях на заданном уровне.</w:t>
      </w:r>
    </w:p>
    <w:p w:rsidR="009660DC" w:rsidRPr="00743E94" w:rsidRDefault="009660DC" w:rsidP="00743E9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3E94">
        <w:rPr>
          <w:rFonts w:ascii="Times New Roman" w:hAnsi="Times New Roman"/>
          <w:sz w:val="24"/>
          <w:szCs w:val="24"/>
        </w:rPr>
        <w:t>В настоящее время регулирование в централизованной системе теплоснабжения осуществляется преимущественно посредством элеваторных узлов. Единственным достоинством данного вида регулирования является его невысокая стоимость.</w:t>
      </w:r>
    </w:p>
    <w:p w:rsidR="009660DC" w:rsidRPr="00743E94" w:rsidRDefault="009660DC" w:rsidP="00743E9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3E94">
        <w:rPr>
          <w:rFonts w:ascii="Times New Roman" w:hAnsi="Times New Roman"/>
          <w:sz w:val="24"/>
          <w:szCs w:val="24"/>
        </w:rPr>
        <w:lastRenderedPageBreak/>
        <w:t>Элеваторное регулирование чрезмерно зависимо от параметров теплоносителя. В случае, если параметры теплоносителя ниже расчетных, элеватор снижает и так зачастую недостаточный перепад давления, что приводит к плохому прогреву радиаторов отопления на удаленных от ИТП стояках. Элеваторный узел не предусматривает регулирования, поэтому в осенние и весенние периоды это приводит к значительному перетопу помещений, и, как следствие, к дополнительным финансовым затратам.</w:t>
      </w:r>
    </w:p>
    <w:p w:rsidR="009660DC" w:rsidRPr="00743E94" w:rsidRDefault="009660DC" w:rsidP="00743E9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3E94">
        <w:rPr>
          <w:rFonts w:ascii="Times New Roman" w:hAnsi="Times New Roman"/>
          <w:sz w:val="24"/>
          <w:szCs w:val="24"/>
        </w:rPr>
        <w:t>Функционирование системы автоматического регулирования</w:t>
      </w:r>
    </w:p>
    <w:p w:rsidR="009660DC" w:rsidRDefault="009660DC" w:rsidP="00743E9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3E94">
        <w:rPr>
          <w:rFonts w:ascii="Times New Roman" w:hAnsi="Times New Roman"/>
          <w:sz w:val="24"/>
          <w:szCs w:val="24"/>
        </w:rPr>
        <w:t>САРТ лишен недостатков элеваторных узлов смешения: регулирование производится полностью в автоматическом режиме, при правильном подборе оборудования узел работает практически независимо от перепада давления на вводе, а благодаря насосной циркуляции теплоноситель достигает даже крайних стояков и радиаторов с требуемыми параметрами. В административных зданиях возможна организация понижения температуры воздуха в помещениях в ночное время, выходные и праздничные дни, что даст дополнительную экономию.</w:t>
      </w:r>
    </w:p>
    <w:p w:rsidR="009660DC" w:rsidRPr="00743E94" w:rsidRDefault="009660DC" w:rsidP="00743E9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8.1 </w:t>
      </w:r>
      <w:r w:rsidRPr="00743E94">
        <w:rPr>
          <w:rFonts w:ascii="Times New Roman" w:hAnsi="Times New Roman"/>
          <w:sz w:val="24"/>
          <w:szCs w:val="24"/>
        </w:rPr>
        <w:t>Схема системы автоматического регулирования</w:t>
      </w:r>
    </w:p>
    <w:p w:rsidR="009660DC" w:rsidRDefault="006630BF" w:rsidP="00743E94">
      <w:pPr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  <w:sz w:val="23"/>
          <w:szCs w:val="23"/>
        </w:rPr>
      </w:pPr>
      <w:r>
        <w:rPr>
          <w:rFonts w:ascii="inherit" w:hAnsi="inherit"/>
          <w:b/>
          <w:bCs/>
          <w:noProof/>
          <w:color w:val="2E84DB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3657600" cy="2743200"/>
            <wp:effectExtent l="19050" t="0" r="0" b="0"/>
            <wp:docPr id="4" name="Рисунок 4" descr="Схема системы автоматического регулировани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системы автоматического регулировани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0DC" w:rsidRPr="00743E94" w:rsidRDefault="009660DC" w:rsidP="00743E9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3E94">
        <w:rPr>
          <w:rFonts w:ascii="Times New Roman" w:hAnsi="Times New Roman"/>
          <w:sz w:val="24"/>
          <w:szCs w:val="24"/>
        </w:rPr>
        <w:t>Компоненты систем регулирования</w:t>
      </w:r>
      <w:r>
        <w:rPr>
          <w:rFonts w:ascii="Times New Roman" w:hAnsi="Times New Roman"/>
          <w:sz w:val="24"/>
          <w:szCs w:val="24"/>
        </w:rPr>
        <w:t>:</w:t>
      </w:r>
    </w:p>
    <w:p w:rsidR="009660DC" w:rsidRPr="00743E94" w:rsidRDefault="009660DC" w:rsidP="00743E9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3E94">
        <w:rPr>
          <w:rFonts w:ascii="Times New Roman" w:hAnsi="Times New Roman"/>
          <w:sz w:val="24"/>
          <w:szCs w:val="24"/>
        </w:rPr>
        <w:t>Контроллер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E94">
        <w:rPr>
          <w:rFonts w:ascii="Times New Roman" w:hAnsi="Times New Roman"/>
          <w:sz w:val="24"/>
          <w:szCs w:val="24"/>
        </w:rPr>
        <w:t xml:space="preserve">- головной управляющий орган системы автоматизированного регулирования. Он связывает воедино весь комплекс приборов и устройств узла: в него стекаются данные о параметрах в системе и производится управление всеми исполнительными механизмами. </w:t>
      </w:r>
    </w:p>
    <w:p w:rsidR="009660DC" w:rsidRPr="00743E94" w:rsidRDefault="009660DC" w:rsidP="00743E9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3E94">
        <w:rPr>
          <w:rFonts w:ascii="Times New Roman" w:hAnsi="Times New Roman"/>
          <w:sz w:val="24"/>
          <w:szCs w:val="24"/>
        </w:rPr>
        <w:t>Регулирующий клапан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E94">
        <w:rPr>
          <w:rFonts w:ascii="Times New Roman" w:hAnsi="Times New Roman"/>
          <w:sz w:val="24"/>
          <w:szCs w:val="24"/>
        </w:rPr>
        <w:t xml:space="preserve">- основной рабочий орган узла регулирования. Может быть двух- или трехходовым. Его задача регулировать расход теплоносителя в подающем трубопроводе в зависимости от температуры наружного воздуха. </w:t>
      </w:r>
    </w:p>
    <w:p w:rsidR="009660DC" w:rsidRPr="00743E94" w:rsidRDefault="009660DC" w:rsidP="00743E9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3E94">
        <w:rPr>
          <w:rFonts w:ascii="Times New Roman" w:hAnsi="Times New Roman"/>
          <w:sz w:val="24"/>
          <w:szCs w:val="24"/>
        </w:rPr>
        <w:t>Циркуляционный насос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E94">
        <w:rPr>
          <w:rFonts w:ascii="Times New Roman" w:hAnsi="Times New Roman"/>
          <w:sz w:val="24"/>
          <w:szCs w:val="24"/>
        </w:rPr>
        <w:t>- обеспечивает циркуляцию теплоносителя в системе отопления, благодаря чему, даже удаленные стояки имеют достаточное снабжение теплом. На узлах рекомендуется установка сдвоенных насосов, обеспечивающих безотказную работу всего комплекса Одни из наиболее надежных марок насосов Grundfos (Дания) и Wilo (Германия).</w:t>
      </w:r>
    </w:p>
    <w:p w:rsidR="009660DC" w:rsidRPr="00743E94" w:rsidRDefault="009660DC" w:rsidP="00743E9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3E94">
        <w:rPr>
          <w:rFonts w:ascii="Times New Roman" w:hAnsi="Times New Roman"/>
          <w:sz w:val="24"/>
          <w:szCs w:val="24"/>
        </w:rPr>
        <w:t>Датчик температуры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E94">
        <w:rPr>
          <w:rFonts w:ascii="Times New Roman" w:hAnsi="Times New Roman"/>
          <w:sz w:val="24"/>
          <w:szCs w:val="24"/>
        </w:rPr>
        <w:t xml:space="preserve">- измерительный прибор, предназначенный для измерения температуры теплоносителя в системе отопления и наружного воздуха. Функционирование </w:t>
      </w:r>
      <w:r w:rsidRPr="00743E94">
        <w:rPr>
          <w:rFonts w:ascii="Times New Roman" w:hAnsi="Times New Roman"/>
          <w:sz w:val="24"/>
          <w:szCs w:val="24"/>
        </w:rPr>
        <w:lastRenderedPageBreak/>
        <w:t>основано на изменении сопротивления материалов чувствительного элемента датчика в зависимости от температуры среды. Предпочитаем использовать датчики КТСП-Н и ТСП-Н (ООО “Интэп” , Республика Беларусь), КТПТР и ТПТ (ЗАО “Термико”, г.Москва).</w:t>
      </w:r>
    </w:p>
    <w:p w:rsidR="009660DC" w:rsidRDefault="009660DC" w:rsidP="0007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0DC" w:rsidRPr="00964556" w:rsidRDefault="009660DC" w:rsidP="00075FD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8.2 </w:t>
      </w:r>
      <w:r w:rsidRPr="00964556">
        <w:rPr>
          <w:rFonts w:ascii="Times New Roman" w:hAnsi="Times New Roman"/>
          <w:b/>
          <w:sz w:val="24"/>
          <w:szCs w:val="24"/>
          <w:lang w:eastAsia="ru-RU"/>
        </w:rPr>
        <w:t>Монтаж компенсатора реактивной мощности на силовом вводе системы электроснабжения на освещение</w:t>
      </w:r>
    </w:p>
    <w:p w:rsidR="009660DC" w:rsidRPr="00964556" w:rsidRDefault="009660DC" w:rsidP="0007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Предполагается установка </w:t>
      </w:r>
      <w:r w:rsidRPr="00964556">
        <w:rPr>
          <w:rFonts w:ascii="Times New Roman" w:hAnsi="Times New Roman"/>
          <w:sz w:val="24"/>
          <w:szCs w:val="24"/>
          <w:lang w:eastAsia="ru-RU"/>
        </w:rPr>
        <w:t>компенсатора реактивной мощности на силовом вводе системы электроснабжения на освещение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– 1 шт. </w:t>
      </w:r>
    </w:p>
    <w:p w:rsidR="009660DC" w:rsidRDefault="009660DC" w:rsidP="0007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Стоимость мероприятия: 90,00 тыс. руб.</w:t>
      </w:r>
    </w:p>
    <w:p w:rsidR="009660DC" w:rsidRDefault="009660DC" w:rsidP="0007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внедрения мероприятия: 01.10.2013 г.</w:t>
      </w:r>
    </w:p>
    <w:p w:rsidR="009660DC" w:rsidRDefault="009660DC" w:rsidP="0007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Экономический эффект в натуральном выражении: 7,82 тыс. кВтч/г.</w:t>
      </w:r>
    </w:p>
    <w:p w:rsidR="009660DC" w:rsidRDefault="009660DC" w:rsidP="009645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Экономический эффект в денежном выражении: 45,35 тыс. руб/г.</w:t>
      </w:r>
    </w:p>
    <w:p w:rsidR="009660DC" w:rsidRDefault="009660DC" w:rsidP="0007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окупаемости: 2 года.</w:t>
      </w:r>
    </w:p>
    <w:p w:rsidR="009660DC" w:rsidRDefault="009660DC" w:rsidP="0007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0DC" w:rsidRDefault="009660DC" w:rsidP="0007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Описание мероприятия:</w:t>
      </w:r>
    </w:p>
    <w:p w:rsidR="009660DC" w:rsidRDefault="009660DC" w:rsidP="0090520C">
      <w:pPr>
        <w:rPr>
          <w:rFonts w:ascii="Times New Roman" w:hAnsi="Times New Roman"/>
          <w:sz w:val="24"/>
          <w:szCs w:val="24"/>
        </w:rPr>
      </w:pPr>
    </w:p>
    <w:p w:rsidR="009660DC" w:rsidRPr="0090520C" w:rsidRDefault="006630BF" w:rsidP="0090520C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194945</wp:posOffset>
            </wp:positionV>
            <wp:extent cx="1922145" cy="2286000"/>
            <wp:effectExtent l="19050" t="0" r="190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60DC" w:rsidRPr="0090520C">
        <w:rPr>
          <w:rFonts w:ascii="Times New Roman" w:hAnsi="Times New Roman"/>
          <w:sz w:val="24"/>
          <w:szCs w:val="24"/>
        </w:rPr>
        <w:t>Установки компенсации реактивной мощности КРМ-0,4 (аналог АКУ, УКМ)</w:t>
      </w:r>
    </w:p>
    <w:p w:rsidR="009660DC" w:rsidRPr="0090520C" w:rsidRDefault="009660DC" w:rsidP="0090520C">
      <w:pPr>
        <w:rPr>
          <w:rFonts w:ascii="Times New Roman" w:hAnsi="Times New Roman"/>
          <w:sz w:val="24"/>
          <w:szCs w:val="24"/>
        </w:rPr>
      </w:pPr>
      <w:r w:rsidRPr="0090520C">
        <w:rPr>
          <w:rFonts w:ascii="Times New Roman" w:hAnsi="Times New Roman"/>
          <w:sz w:val="24"/>
          <w:szCs w:val="24"/>
        </w:rPr>
        <w:t>Назначение:</w:t>
      </w:r>
    </w:p>
    <w:p w:rsidR="009660DC" w:rsidRDefault="009660DC" w:rsidP="0090520C">
      <w:pPr>
        <w:ind w:right="3960"/>
        <w:jc w:val="both"/>
        <w:rPr>
          <w:rFonts w:ascii="Times New Roman" w:hAnsi="Times New Roman"/>
          <w:sz w:val="24"/>
          <w:szCs w:val="24"/>
        </w:rPr>
      </w:pPr>
      <w:r w:rsidRPr="0090520C">
        <w:rPr>
          <w:rFonts w:ascii="Times New Roman" w:hAnsi="Times New Roman"/>
          <w:sz w:val="24"/>
          <w:szCs w:val="24"/>
        </w:rPr>
        <w:t>Установки компенсации реактивной мощности КРМ-0,4 (аналог АКУ, УКМ) предназначены для повышения и поддержания на заданном уровне значения коэффициента мощности (cosφ) в электрических распределительных трехфазных сетях промышленных предприятий и других объектов. Установки КРМ-0,4 обеспечивают заданный cosφ в периоды максимальных и минимальных нагрузок, а также исключают режим генерации реактивной мощности.</w:t>
      </w:r>
    </w:p>
    <w:p w:rsidR="009660DC" w:rsidRPr="0090520C" w:rsidRDefault="009660DC" w:rsidP="0090520C">
      <w:pPr>
        <w:rPr>
          <w:rFonts w:ascii="Times New Roman" w:hAnsi="Times New Roman"/>
          <w:sz w:val="24"/>
          <w:szCs w:val="24"/>
        </w:rPr>
      </w:pPr>
    </w:p>
    <w:p w:rsidR="009660DC" w:rsidRPr="0090520C" w:rsidRDefault="009660DC" w:rsidP="009052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8.1 </w:t>
      </w:r>
      <w:r w:rsidRPr="0090520C">
        <w:rPr>
          <w:rFonts w:ascii="Times New Roman" w:hAnsi="Times New Roman"/>
          <w:sz w:val="24"/>
          <w:szCs w:val="24"/>
        </w:rPr>
        <w:t>Технические характеристики установок КРМ-0,4 (АКУ, УКМ)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50"/>
        <w:gridCol w:w="5050"/>
      </w:tblGrid>
      <w:tr w:rsidR="009660DC" w:rsidRPr="0090520C" w:rsidTr="0090520C">
        <w:trPr>
          <w:tblCellSpacing w:w="0" w:type="dxa"/>
        </w:trPr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Номинальное напряжение, кВ</w:t>
            </w:r>
          </w:p>
        </w:tc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0,4...0,525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Номинальная мощность, кВАр</w:t>
            </w:r>
          </w:p>
        </w:tc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50…1100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Шаг регулирования, кВАр</w:t>
            </w:r>
          </w:p>
        </w:tc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3,25…200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Максимальное рабочее напряжение, кВ</w:t>
            </w:r>
          </w:p>
        </w:tc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0,44…0,58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Частота, Гц</w:t>
            </w:r>
          </w:p>
        </w:tc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50 (60)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Перегрузка по току</w:t>
            </w:r>
          </w:p>
        </w:tc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1,3 In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Перегрузка по напряжению</w:t>
            </w:r>
          </w:p>
        </w:tc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1,1…3 Un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Пробивное напряжение, В</w:t>
            </w:r>
          </w:p>
        </w:tc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Устройства переключения</w:t>
            </w:r>
          </w:p>
        </w:tc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контакторы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lastRenderedPageBreak/>
              <w:t>Общие тепловые потери</w:t>
            </w:r>
          </w:p>
        </w:tc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~2Вт/кВАр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навесное/напольное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Степень защиты</w:t>
            </w:r>
          </w:p>
        </w:tc>
        <w:tc>
          <w:tcPr>
            <w:tcW w:w="2500" w:type="pct"/>
            <w:vAlign w:val="center"/>
          </w:tcPr>
          <w:p w:rsidR="009660DC" w:rsidRPr="0090520C" w:rsidRDefault="009660DC" w:rsidP="0090520C">
            <w:pPr>
              <w:rPr>
                <w:rFonts w:ascii="Times New Roman" w:hAnsi="Times New Roman"/>
                <w:sz w:val="24"/>
                <w:szCs w:val="24"/>
              </w:rPr>
            </w:pPr>
            <w:r w:rsidRPr="0090520C">
              <w:rPr>
                <w:rFonts w:ascii="Times New Roman" w:hAnsi="Times New Roman"/>
                <w:sz w:val="24"/>
                <w:szCs w:val="24"/>
              </w:rPr>
              <w:t>IP 30, IP 54</w:t>
            </w:r>
          </w:p>
        </w:tc>
      </w:tr>
    </w:tbl>
    <w:p w:rsidR="009660DC" w:rsidRDefault="009660DC" w:rsidP="0090520C">
      <w:pPr>
        <w:rPr>
          <w:rFonts w:ascii="Times New Roman" w:hAnsi="Times New Roman"/>
          <w:sz w:val="24"/>
          <w:szCs w:val="24"/>
        </w:rPr>
      </w:pPr>
    </w:p>
    <w:p w:rsidR="009660DC" w:rsidRPr="0090520C" w:rsidRDefault="009660DC" w:rsidP="009052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8.2 </w:t>
      </w:r>
      <w:r w:rsidRPr="0090520C">
        <w:rPr>
          <w:rFonts w:ascii="Times New Roman" w:hAnsi="Times New Roman"/>
          <w:sz w:val="24"/>
          <w:szCs w:val="24"/>
        </w:rPr>
        <w:t>Параметры конденсаторных установок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21"/>
        <w:gridCol w:w="1576"/>
        <w:gridCol w:w="1346"/>
        <w:gridCol w:w="1462"/>
        <w:gridCol w:w="645"/>
        <w:gridCol w:w="1459"/>
        <w:gridCol w:w="1591"/>
      </w:tblGrid>
      <w:tr w:rsidR="009660DC" w:rsidRPr="0090520C" w:rsidTr="0090520C">
        <w:trPr>
          <w:tblCellSpacing w:w="0" w:type="dxa"/>
        </w:trPr>
        <w:tc>
          <w:tcPr>
            <w:tcW w:w="1000" w:type="pct"/>
            <w:shd w:val="clear" w:color="auto" w:fill="0080C0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FFFFF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0080C0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FFFFFF"/>
                <w:sz w:val="20"/>
                <w:szCs w:val="20"/>
                <w:lang w:eastAsia="ru-RU"/>
              </w:rPr>
              <w:t>Мощность, кВАр</w:t>
            </w:r>
          </w:p>
        </w:tc>
        <w:tc>
          <w:tcPr>
            <w:tcW w:w="0" w:type="auto"/>
            <w:shd w:val="clear" w:color="auto" w:fill="0080C0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FFFFFF"/>
                <w:sz w:val="20"/>
                <w:szCs w:val="20"/>
                <w:lang w:eastAsia="ru-RU"/>
              </w:rPr>
              <w:t>Мощность</w:t>
            </w:r>
            <w:r w:rsidRPr="0090520C">
              <w:rPr>
                <w:rFonts w:ascii="Arial" w:hAnsi="Arial" w:cs="Arial"/>
                <w:color w:val="FFFFFF"/>
                <w:sz w:val="20"/>
                <w:lang w:eastAsia="ru-RU"/>
              </w:rPr>
              <w:t> </w:t>
            </w:r>
            <w:r w:rsidRPr="0090520C">
              <w:rPr>
                <w:rFonts w:ascii="Arial" w:hAnsi="Arial" w:cs="Arial"/>
                <w:color w:val="FFFFFF"/>
                <w:sz w:val="20"/>
                <w:szCs w:val="20"/>
                <w:lang w:eastAsia="ru-RU"/>
              </w:rPr>
              <w:br/>
              <w:t>ступени, кВАр</w:t>
            </w:r>
          </w:p>
        </w:tc>
        <w:tc>
          <w:tcPr>
            <w:tcW w:w="0" w:type="auto"/>
            <w:shd w:val="clear" w:color="auto" w:fill="0080C0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FFFFFF"/>
                <w:sz w:val="20"/>
                <w:szCs w:val="20"/>
                <w:lang w:eastAsia="ru-RU"/>
              </w:rPr>
              <w:t>Габариты, мм</w:t>
            </w:r>
          </w:p>
        </w:tc>
        <w:tc>
          <w:tcPr>
            <w:tcW w:w="0" w:type="auto"/>
            <w:shd w:val="clear" w:color="auto" w:fill="0080C0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FFFFFF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0" w:type="auto"/>
            <w:shd w:val="clear" w:color="auto" w:fill="0080C0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FFFFFF"/>
                <w:sz w:val="20"/>
                <w:szCs w:val="20"/>
                <w:lang w:eastAsia="ru-RU"/>
              </w:rPr>
              <w:t>Ввод силового</w:t>
            </w:r>
            <w:r w:rsidRPr="0090520C">
              <w:rPr>
                <w:rFonts w:ascii="Arial" w:hAnsi="Arial" w:cs="Arial"/>
                <w:color w:val="FFFFFF"/>
                <w:sz w:val="20"/>
                <w:lang w:eastAsia="ru-RU"/>
              </w:rPr>
              <w:t> </w:t>
            </w:r>
            <w:r w:rsidRPr="0090520C">
              <w:rPr>
                <w:rFonts w:ascii="Arial" w:hAnsi="Arial" w:cs="Arial"/>
                <w:color w:val="FFFFFF"/>
                <w:sz w:val="20"/>
                <w:szCs w:val="20"/>
                <w:lang w:eastAsia="ru-RU"/>
              </w:rPr>
              <w:br/>
              <w:t>кабеля</w:t>
            </w:r>
          </w:p>
        </w:tc>
        <w:tc>
          <w:tcPr>
            <w:tcW w:w="0" w:type="auto"/>
            <w:shd w:val="clear" w:color="auto" w:fill="0080C0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FFFFFF"/>
                <w:sz w:val="20"/>
                <w:szCs w:val="20"/>
                <w:lang w:eastAsia="ru-RU"/>
              </w:rPr>
              <w:t>Степень защиты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0,4-100-12,5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420х380х990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сверху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IP30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0,4-100-12,5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600х400х1300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IP54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0,4-150-12,5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420х380х1210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сверху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IP30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0,4-150-12,5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600х400х1500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IP54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0,4-200-25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420х380х1430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сверху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IP30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0,4-200-25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600х400х1700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IP54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0,4-300-25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500х500х2000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IP30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0,4-400-25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500х500х2000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IP30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0,4-550-50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600х625х1815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сверху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IP30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0,4-550-50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600х600х2185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IP40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0,4-550-50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600х600х2100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IP54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0,4-615-56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1200х625х1565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сверху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IP30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0,4-615-56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1200х600х2185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IP40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0,4-615-56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1200х600х2100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IP54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0,4-755-69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1200х625х1565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сверху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IP30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0,4-755-69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1200х600х2185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IP40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0,4-755-69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1200х600х2100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IP54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0,4-825-75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1200х625х1565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сверху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IP30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0,4-825-75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1200х600х2185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IP40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0,4-825-75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1200х600х2100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IP54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0,4-960-87,5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1200х625х1815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сверху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IP30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0,4-960-87,5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1200х600х2185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IP40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0,4-960-87,5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1200х600х2100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IP54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0,4-1100-87,5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1200х625х1815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сверху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IP30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0,4-1100-87,5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1200х600х2185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IP40</w:t>
            </w:r>
          </w:p>
        </w:tc>
      </w:tr>
      <w:tr w:rsidR="009660DC" w:rsidRPr="0090520C" w:rsidTr="0090520C">
        <w:trPr>
          <w:tblCellSpacing w:w="0" w:type="dxa"/>
        </w:trPr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КРМ 0,4-1100-87,5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1200х600х2100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снизу</w:t>
            </w:r>
          </w:p>
        </w:tc>
        <w:tc>
          <w:tcPr>
            <w:tcW w:w="0" w:type="auto"/>
            <w:vAlign w:val="center"/>
          </w:tcPr>
          <w:p w:rsidR="009660DC" w:rsidRPr="0090520C" w:rsidRDefault="009660DC" w:rsidP="0090520C">
            <w:pPr>
              <w:spacing w:after="0" w:line="240" w:lineRule="auto"/>
              <w:jc w:val="center"/>
              <w:rPr>
                <w:rFonts w:ascii="Arial" w:hAnsi="Arial" w:cs="Arial"/>
                <w:color w:val="0080FF"/>
                <w:sz w:val="18"/>
                <w:szCs w:val="18"/>
                <w:lang w:eastAsia="ru-RU"/>
              </w:rPr>
            </w:pPr>
            <w:r w:rsidRPr="0090520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IP54</w:t>
            </w:r>
          </w:p>
        </w:tc>
      </w:tr>
    </w:tbl>
    <w:p w:rsidR="009660DC" w:rsidRDefault="009660DC" w:rsidP="0090520C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60DC" w:rsidRPr="0090520C" w:rsidRDefault="009660DC" w:rsidP="0090520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0520C">
        <w:rPr>
          <w:rFonts w:ascii="Times New Roman" w:hAnsi="Times New Roman"/>
          <w:sz w:val="24"/>
          <w:szCs w:val="24"/>
        </w:rPr>
        <w:t>Установка представляет собой шкаф, окрашенный краской с эпоксидным порошком. В шкафу устанавливаются: выключатель-разъединитель, модульные конденсаторные батареи, контакторы и предохранители. На лицевой панели шкафа размещаются: регулятор реактивной мощности и ручка выключателя. Степень защиты по ГОСТ 14254-96 - не ниже IP30. Для работы регулируемой установки требуется внешний трансформатор тока. Параметры трансформатора тока выбираются заказчиком исходя из максимального тока, протекающего по кабелю в точке измерения (внешний трансформатор тока в комплект установки не входит). Установки КРМ мощностью от 100 до 200 кВАр монтируются в напольных шкафах, имеющих на задней стенке крепления для настенного расположения. Установки мощностью свыше 200 кВАр - в напольных шкафах. Все установки снабжены встроенным вентилятором.</w:t>
      </w:r>
    </w:p>
    <w:p w:rsidR="009660DC" w:rsidRPr="0090520C" w:rsidRDefault="009660DC" w:rsidP="0090520C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9660DC" w:rsidRPr="0090520C" w:rsidSect="00582750">
      <w:footerReference w:type="even" r:id="rId14"/>
      <w:footerReference w:type="default" r:id="rId15"/>
      <w:pgSz w:w="11906" w:h="16838"/>
      <w:pgMar w:top="709" w:right="566" w:bottom="568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3E6" w:rsidRDefault="00F743E6">
      <w:r>
        <w:separator/>
      </w:r>
    </w:p>
  </w:endnote>
  <w:endnote w:type="continuationSeparator" w:id="1">
    <w:p w:rsidR="00F743E6" w:rsidRDefault="00F7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0DC" w:rsidRDefault="003A2CBE" w:rsidP="00A57FC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660D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60DC" w:rsidRDefault="009660D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0DC" w:rsidRDefault="003A2CBE" w:rsidP="00A57FC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660D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266A0">
      <w:rPr>
        <w:rStyle w:val="aa"/>
        <w:noProof/>
      </w:rPr>
      <w:t>2</w:t>
    </w:r>
    <w:r>
      <w:rPr>
        <w:rStyle w:val="aa"/>
      </w:rPr>
      <w:fldChar w:fldCharType="end"/>
    </w:r>
  </w:p>
  <w:p w:rsidR="009660DC" w:rsidRDefault="009660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3E6" w:rsidRDefault="00F743E6">
      <w:r>
        <w:separator/>
      </w:r>
    </w:p>
  </w:footnote>
  <w:footnote w:type="continuationSeparator" w:id="1">
    <w:p w:rsidR="00F743E6" w:rsidRDefault="00F74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2A5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AC3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6C8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ACA2A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2A4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3A3E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7ED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72A9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364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96E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E5F45"/>
    <w:multiLevelType w:val="hybridMultilevel"/>
    <w:tmpl w:val="E418231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54718B"/>
    <w:multiLevelType w:val="hybridMultilevel"/>
    <w:tmpl w:val="B6B6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223"/>
    <w:rsid w:val="0000165D"/>
    <w:rsid w:val="000266A0"/>
    <w:rsid w:val="00043BE3"/>
    <w:rsid w:val="00075FD4"/>
    <w:rsid w:val="000D18CE"/>
    <w:rsid w:val="000D5B12"/>
    <w:rsid w:val="000F0B15"/>
    <w:rsid w:val="00112FB4"/>
    <w:rsid w:val="00133601"/>
    <w:rsid w:val="00150495"/>
    <w:rsid w:val="00173DBF"/>
    <w:rsid w:val="00181FE0"/>
    <w:rsid w:val="001B015D"/>
    <w:rsid w:val="001B5C67"/>
    <w:rsid w:val="001D275A"/>
    <w:rsid w:val="0021754E"/>
    <w:rsid w:val="00220223"/>
    <w:rsid w:val="00224753"/>
    <w:rsid w:val="002257B8"/>
    <w:rsid w:val="0023253F"/>
    <w:rsid w:val="0023277F"/>
    <w:rsid w:val="002437D7"/>
    <w:rsid w:val="00246549"/>
    <w:rsid w:val="00250E70"/>
    <w:rsid w:val="00264CDA"/>
    <w:rsid w:val="002825EF"/>
    <w:rsid w:val="00286DC6"/>
    <w:rsid w:val="002D55DF"/>
    <w:rsid w:val="002D5B52"/>
    <w:rsid w:val="0031264F"/>
    <w:rsid w:val="00322D97"/>
    <w:rsid w:val="003805AE"/>
    <w:rsid w:val="00387EAC"/>
    <w:rsid w:val="00390C78"/>
    <w:rsid w:val="003A1D84"/>
    <w:rsid w:val="003A2CBE"/>
    <w:rsid w:val="003C22CC"/>
    <w:rsid w:val="003C524D"/>
    <w:rsid w:val="00421E85"/>
    <w:rsid w:val="004539AC"/>
    <w:rsid w:val="00464878"/>
    <w:rsid w:val="00472C2A"/>
    <w:rsid w:val="00483969"/>
    <w:rsid w:val="004C0CE6"/>
    <w:rsid w:val="00515252"/>
    <w:rsid w:val="00515BC7"/>
    <w:rsid w:val="00523B1B"/>
    <w:rsid w:val="00525DB2"/>
    <w:rsid w:val="0053763F"/>
    <w:rsid w:val="005410E6"/>
    <w:rsid w:val="00582750"/>
    <w:rsid w:val="005A604A"/>
    <w:rsid w:val="005D2D2A"/>
    <w:rsid w:val="00611D4F"/>
    <w:rsid w:val="006206B9"/>
    <w:rsid w:val="006313FD"/>
    <w:rsid w:val="00633171"/>
    <w:rsid w:val="006515D4"/>
    <w:rsid w:val="006630BF"/>
    <w:rsid w:val="00690A72"/>
    <w:rsid w:val="006B319C"/>
    <w:rsid w:val="006E0A89"/>
    <w:rsid w:val="00705A0B"/>
    <w:rsid w:val="00706CAC"/>
    <w:rsid w:val="00731208"/>
    <w:rsid w:val="00743E94"/>
    <w:rsid w:val="00744C3E"/>
    <w:rsid w:val="00776D79"/>
    <w:rsid w:val="007948D0"/>
    <w:rsid w:val="007C5AE6"/>
    <w:rsid w:val="007D6E98"/>
    <w:rsid w:val="007E0EB9"/>
    <w:rsid w:val="007F1D80"/>
    <w:rsid w:val="007F3C3A"/>
    <w:rsid w:val="008127E5"/>
    <w:rsid w:val="008217CB"/>
    <w:rsid w:val="0082739A"/>
    <w:rsid w:val="00830589"/>
    <w:rsid w:val="008429B1"/>
    <w:rsid w:val="008453A4"/>
    <w:rsid w:val="0085195A"/>
    <w:rsid w:val="008613EC"/>
    <w:rsid w:val="00861AA5"/>
    <w:rsid w:val="00870D5B"/>
    <w:rsid w:val="008A58A5"/>
    <w:rsid w:val="008C1050"/>
    <w:rsid w:val="008C6BFE"/>
    <w:rsid w:val="008D0A14"/>
    <w:rsid w:val="008E1872"/>
    <w:rsid w:val="008E4949"/>
    <w:rsid w:val="008E6889"/>
    <w:rsid w:val="0090520C"/>
    <w:rsid w:val="0091460C"/>
    <w:rsid w:val="009238A3"/>
    <w:rsid w:val="009334B2"/>
    <w:rsid w:val="00940D5C"/>
    <w:rsid w:val="00964556"/>
    <w:rsid w:val="009660DC"/>
    <w:rsid w:val="00982299"/>
    <w:rsid w:val="009848B9"/>
    <w:rsid w:val="009956AB"/>
    <w:rsid w:val="009C42A3"/>
    <w:rsid w:val="009D37BA"/>
    <w:rsid w:val="009D46DC"/>
    <w:rsid w:val="00A15784"/>
    <w:rsid w:val="00A26FBA"/>
    <w:rsid w:val="00A57FCC"/>
    <w:rsid w:val="00A64958"/>
    <w:rsid w:val="00A670D1"/>
    <w:rsid w:val="00A8436D"/>
    <w:rsid w:val="00AF7D8C"/>
    <w:rsid w:val="00AF7DD5"/>
    <w:rsid w:val="00B20ECE"/>
    <w:rsid w:val="00B328A5"/>
    <w:rsid w:val="00B52F24"/>
    <w:rsid w:val="00B6203E"/>
    <w:rsid w:val="00B66A81"/>
    <w:rsid w:val="00BD7BEB"/>
    <w:rsid w:val="00C1067D"/>
    <w:rsid w:val="00C47579"/>
    <w:rsid w:val="00C54F4C"/>
    <w:rsid w:val="00C94E9B"/>
    <w:rsid w:val="00CC0712"/>
    <w:rsid w:val="00D523BB"/>
    <w:rsid w:val="00D55276"/>
    <w:rsid w:val="00DA4BFE"/>
    <w:rsid w:val="00DB0998"/>
    <w:rsid w:val="00DB5295"/>
    <w:rsid w:val="00E31E35"/>
    <w:rsid w:val="00E60C4E"/>
    <w:rsid w:val="00E63ED4"/>
    <w:rsid w:val="00E7337E"/>
    <w:rsid w:val="00EB3DB9"/>
    <w:rsid w:val="00EC540E"/>
    <w:rsid w:val="00ED3AE1"/>
    <w:rsid w:val="00F1197E"/>
    <w:rsid w:val="00F23DFC"/>
    <w:rsid w:val="00F41950"/>
    <w:rsid w:val="00F47781"/>
    <w:rsid w:val="00F537D7"/>
    <w:rsid w:val="00F743E6"/>
    <w:rsid w:val="00F94B2B"/>
    <w:rsid w:val="00FB0AED"/>
    <w:rsid w:val="00FC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6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20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052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743E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02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578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1578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Normal (Web)"/>
    <w:basedOn w:val="a"/>
    <w:uiPriority w:val="99"/>
    <w:rsid w:val="00220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220223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2202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4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3BE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5827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66A81"/>
    <w:rPr>
      <w:rFonts w:cs="Times New Roman"/>
      <w:lang w:eastAsia="en-US"/>
    </w:rPr>
  </w:style>
  <w:style w:type="character" w:styleId="aa">
    <w:name w:val="page number"/>
    <w:basedOn w:val="a0"/>
    <w:uiPriority w:val="99"/>
    <w:rsid w:val="00582750"/>
    <w:rPr>
      <w:rFonts w:cs="Times New Roman"/>
    </w:rPr>
  </w:style>
  <w:style w:type="character" w:customStyle="1" w:styleId="contenttitletxt">
    <w:name w:val="contenttitletxt"/>
    <w:basedOn w:val="a0"/>
    <w:uiPriority w:val="99"/>
    <w:rsid w:val="0090520C"/>
    <w:rPr>
      <w:rFonts w:cs="Times New Roman"/>
    </w:rPr>
  </w:style>
  <w:style w:type="character" w:styleId="ab">
    <w:name w:val="Strong"/>
    <w:basedOn w:val="a0"/>
    <w:uiPriority w:val="99"/>
    <w:qFormat/>
    <w:locked/>
    <w:rsid w:val="0090520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0520C"/>
    <w:rPr>
      <w:rFonts w:cs="Times New Roman"/>
    </w:rPr>
  </w:style>
  <w:style w:type="paragraph" w:customStyle="1" w:styleId="text">
    <w:name w:val="text"/>
    <w:basedOn w:val="a"/>
    <w:uiPriority w:val="99"/>
    <w:rsid w:val="00743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exttitle">
    <w:name w:val="texttitle"/>
    <w:basedOn w:val="a0"/>
    <w:uiPriority w:val="99"/>
    <w:rsid w:val="00743E94"/>
    <w:rPr>
      <w:rFonts w:cs="Times New Roman"/>
    </w:rPr>
  </w:style>
  <w:style w:type="paragraph" w:customStyle="1" w:styleId="wp-caption-text">
    <w:name w:val="wp-caption-text"/>
    <w:basedOn w:val="a"/>
    <w:uiPriority w:val="99"/>
    <w:rsid w:val="00743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3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31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verka-ekb.ru/wp-content/uploads/2011/06/%D0%A1%D1%85%D0%B5%D0%BC%D0%B0-%D0%A1%D0%90%D0%A0%D0%25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4048</Words>
  <Characters>23076</Characters>
  <Application>Microsoft Office Word</Application>
  <DocSecurity>0</DocSecurity>
  <Lines>192</Lines>
  <Paragraphs>54</Paragraphs>
  <ScaleCrop>false</ScaleCrop>
  <Company/>
  <LinksUpToDate>false</LinksUpToDate>
  <CharactersWithSpaces>27070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Сергей</cp:lastModifiedBy>
  <cp:revision>4</cp:revision>
  <cp:lastPrinted>2013-03-14T19:09:00Z</cp:lastPrinted>
  <dcterms:created xsi:type="dcterms:W3CDTF">2013-05-29T06:07:00Z</dcterms:created>
  <dcterms:modified xsi:type="dcterms:W3CDTF">2013-06-03T03:25:00Z</dcterms:modified>
</cp:coreProperties>
</file>