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98" w:rsidRDefault="009D0698">
      <w:pPr>
        <w:rPr>
          <w:sz w:val="19"/>
          <w:szCs w:val="19"/>
        </w:rPr>
      </w:pPr>
    </w:p>
    <w:p w:rsidR="009D0698" w:rsidRDefault="009D0698">
      <w:pPr>
        <w:rPr>
          <w:sz w:val="19"/>
          <w:szCs w:val="19"/>
        </w:rPr>
      </w:pPr>
    </w:p>
    <w:p w:rsidR="009D0698" w:rsidRDefault="009D0698">
      <w:pPr>
        <w:spacing w:before="99" w:after="99"/>
        <w:rPr>
          <w:sz w:val="19"/>
          <w:szCs w:val="19"/>
        </w:rPr>
        <w:sectPr w:rsidR="009D0698">
          <w:footerReference w:type="default" r:id="rId8"/>
          <w:type w:val="continuous"/>
          <w:pgSz w:w="11900" w:h="16840"/>
          <w:pgMar w:top="1090" w:right="0" w:bottom="1567" w:left="0" w:header="0" w:footer="3" w:gutter="0"/>
          <w:cols w:space="720"/>
        </w:sect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ПОЛОЖЕНИЕ О ТЕКУЩЕМ КОНТРОЛЕ УСПЕВАЕМОСТИ</w:t>
      </w:r>
      <w:r>
        <w:rPr>
          <w:rFonts w:ascii="Times New Roman" w:eastAsia="Times New Roman" w:hAnsi="Times New Roman" w:cs="Times New Roman"/>
          <w:b/>
        </w:rPr>
        <w:br/>
        <w:t>И ПРОМЕЖУТОЧНОЙ АТТЕСТАЦИИ ОБУЧАЮЩИХСЯ</w:t>
      </w:r>
      <w:r>
        <w:rPr>
          <w:rFonts w:ascii="Times New Roman" w:eastAsia="Times New Roman" w:hAnsi="Times New Roman" w:cs="Times New Roman"/>
          <w:b/>
        </w:rPr>
        <w:br/>
        <w:t xml:space="preserve">МАОУ «ШКОЛА ИНЖЕНЕРНОЙ МЫСЛИ ИМ.П.А.СОЛОВЬЕВА» </w:t>
      </w:r>
      <w:proofErr w:type="spellStart"/>
      <w:r>
        <w:rPr>
          <w:rFonts w:ascii="Times New Roman" w:eastAsia="Times New Roman" w:hAnsi="Times New Roman" w:cs="Times New Roman"/>
          <w:b/>
        </w:rPr>
        <w:t>г.ПЕРМИ</w:t>
      </w:r>
      <w:proofErr w:type="spellEnd"/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6F75DD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</w:p>
    <w:p w:rsidR="006F75DD" w:rsidRDefault="009727AF">
      <w:pPr>
        <w:pBdr>
          <w:top w:val="nil"/>
          <w:left w:val="nil"/>
          <w:bottom w:val="nil"/>
          <w:right w:val="nil"/>
          <w:between w:val="nil"/>
        </w:pBdr>
        <w:spacing w:after="603" w:line="274" w:lineRule="auto"/>
        <w:ind w:left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Пермь, 2021 г.</w:t>
      </w:r>
      <w:bookmarkStart w:id="0" w:name="_GoBack"/>
      <w:bookmarkEnd w:id="0"/>
    </w:p>
    <w:p w:rsidR="009D0698" w:rsidRDefault="00923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line="32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законом от 29 декабря 2012 г. №273-Ф3 «Об образовании в Российской Федерации», Уставом школы и регламентирует содержание и порядок текущего контроля успеваемости и промежуточной аттестации обучающихся школы. 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 проведении промежуточной аттестации учащихся и осуществлении текущего контроля их успеваемости (далее – Положение) является локальным нормативным актом школы, регулирующим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периодичность,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порядок,   систему оценок и формы проведения промежуточной аттестации учащихся и текущего контроля их успеваемости.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Информационной системой, аккумулирующей данные об успеваемости и оценках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ИС «ЭПОС.ШКОЛА» (Электронная Пермская Образовательная Система)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обучающихся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Ежегодно решением педсовета школы определяется перечень учебных предметов, выносимых на годовую промежуточную аттестацию, устанавливается форма и порядок ее проведения. Данное решение утверждается приказом директора МАОУ «Школа инженерной мысли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им.П.А.Соловьева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г. Перми.</w:t>
      </w:r>
    </w:p>
    <w:p w:rsidR="009D0698" w:rsidRDefault="00923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spacing w:line="32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 успеваемости обучающихся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Целями текущего контроля успеваемости и промежуточной аттестации обучающихся являются:</w:t>
      </w:r>
    </w:p>
    <w:p w:rsidR="009D0698" w:rsidRDefault="00923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1134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установление фактического уровня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теоретических знаний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по предметам учебного плана, их практических умений и навыков; соотнесение этого уровня с требованиями уровня государственного образовательного стандарта;</w:t>
      </w:r>
    </w:p>
    <w:p w:rsidR="009D0698" w:rsidRDefault="009239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1134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контроль за выполнением учебных программ и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календарно-тематического </w:t>
      </w:r>
      <w:r>
        <w:rPr>
          <w:rFonts w:ascii="Times New Roman" w:eastAsia="Times New Roman" w:hAnsi="Times New Roman" w:cs="Times New Roman"/>
          <w:sz w:val="26"/>
          <w:szCs w:val="26"/>
        </w:rPr>
        <w:t>графика изучения учебных предметов.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32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проводится с первого класса.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2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Периодичность и формы текущего контроля успеваемости обучающихся: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spacing w:line="3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2.3.1. Форму текущего контроля успеваемости определяет учитель с учётом контингента обучающихся, содержания учебного материала и используемых им образовательных технологий.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может проводиться в виде устного опроса и письменной проверки знаний.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Письменная проверка знаний может осуществляться в форме контрольной, проверочной, практической, самостоятельной, лабораторной работы, контрольного списывания, контрольного диктанта, сочинения, теста, зачета, работы с контурной картой, проекта, реферата, доклада, творческой работы, проектной работы, эссе.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0698" w:rsidRDefault="009239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учителей иностранных языков возможны следующие формы контроля знаний: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говорение, чтение, письмо;</w:t>
      </w:r>
    </w:p>
    <w:p w:rsidR="009D0698" w:rsidRDefault="009239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для учителей физической культуры - контрольные упражнения, сдача нормативов.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2.3.2. Устный опрос может проводиться на каждом учебном занятии. Все остальные формы могут проводиться не чаще 3-4 раз в неделю.</w:t>
      </w:r>
    </w:p>
    <w:p w:rsidR="009D0698" w:rsidRDefault="009239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обучающихся осуществляется по пятибалльной шкале.</w:t>
      </w:r>
    </w:p>
    <w:p w:rsidR="009D0698" w:rsidRDefault="009239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системе. Допускается использование уровневой шкалы: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высокий уровень 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средний уровень 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уровень ниже среднего 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низкий уровень</w:t>
      </w:r>
    </w:p>
    <w:p w:rsidR="009D0698" w:rsidRDefault="009239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От текущего контроля успеваемости освобождаются дети, получающие образование в форме самообразования и семейного образования вне образовательной организации.</w:t>
      </w:r>
    </w:p>
    <w:p w:rsidR="009D0698" w:rsidRDefault="009239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Обучающиеся, временно находящиеся в санаторных школах, аттестуются на основании итогов их аттестации в этих учебных заведениях при предоставлении соответствующих документов.</w:t>
      </w:r>
    </w:p>
    <w:p w:rsidR="009D0698" w:rsidRDefault="009239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</w:t>
      </w:r>
    </w:p>
    <w:p w:rsidR="009D0698" w:rsidRDefault="009239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8"/>
        </w:tabs>
        <w:spacing w:line="32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Содержание, формы и порядок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 промежуточная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аттестация обучающихся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Целями проведения промежуточной аттестации являются: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-соотнесение этого уровня с требованиями ФГОС;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в образовательной организации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Формами промежуточной аттестации являются: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-письменная проверка 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наблюдениях; письменные ответы на вопросы теста; сочинения, изложения, диктанты, рефераты и другое;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-устная проверка – устный ответ учащегося на один или систему вопросов в форме ответа на билеты, беседы, собеседования и другое;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-комбинированная проверка – сочетание письменных и устных форм проверок.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формы промежуточной аттестации могут предусматриваться основной образовательной программой.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иных заданий, проектов в ходе образовательной деятельности, результаты участия в олимпиадах, конкурсах, конференциях и др. подобных мероприятиях.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проводится, начиная со второго класса, по каждому учебному предмету, курсу, дисциплине, модулю.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подразделяется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на четвертную (полугодовую)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промежуточную аттестацию, которая проводится по каждому учебному предмету, курсу, дисциплине, модулю по итогам четверти (2-9 классы) и полугодия (10-11 классы), а также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годовую промежуточную аттестацию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проводится по каждому учебному предмету, курсу, дисциплине, модулю по итогам учебного года.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проведения промежуточной аттестации определяются образовательной программой.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итогам четверти отметка выставляется при наличии 3-х и более текущих отметок по предметам, по итогам полугодия при наличии 6-ти и более текущих отметок по предметам.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Отметка обучающегося за четверть, полугодие выставляется на основе результатов текущего контроля успеваемости,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учетом  наибольшей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значимости оценок за отдельные виды работ, обозначенные в ИС «ЭПОС.ШКОЛА».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Годовая промежуточная аттестация проводится в качестве отдельной процедуры, независимо от результатов четвертной (полугодовой) аттестации. Годовая промежуточная аттестация состоит из двух этапов: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-получение оценки за год, которая выставляется как среднее арифметическое оценок за четверть(полугодие), по правилам математического округления чисел в пользу ученика.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left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-получение оценки за промежуточную аттестацию в установленной форме (устный экзамен, итоговая контрольная работа, итоговый тест, зачет, собеседование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др..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Годовая промежуточная аттестация проводится не позднее, чем за 5 дней до окончания учебного года.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Тексты для письменных форм промежуточной аттестации, вопросы или темы для устных форм промежуточной аттестации разрабатываются учителями- предметниками и утверждаются на методическом совете школы. Весь материал сдается заместителю директора школы по учебной работе за две недели до начала аттестационного периода и хранится в кабинете заместителя директора школы.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Материалы для проведения промежуточной аттестации предоставляются учителю-предметнику заместителем директора по УВР в день проведения контроля.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Проверка и оценивание работ осуществляется учителем предметником по пятибалльной системе в трехдневный срок с момента написания работы.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Итоги промежуточной аттестации обучающихся оформляются отдельной графой в ИС «ЭПОС.ШКОЛА» в разделах тех предметов, по которым она проводилась.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Итоговая оценка по предмету выставляется как среднее арифметическое оценки за год по предмету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оценки,полученной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за годовую промежуточную аттестацию по правилам математического округления в пользу ученика и должны быть выставлены за 3 дня до начала каникул.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Письменные работы обучающихся по результатам промежуточной аттестации хранятся в общеобразовательном учреждении в течение одного года.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9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96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Обучающиеся обязаны ликвидировать академическую задолженность.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образовательным учреждением,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Для проведения промежуточной аттестации во второй раз образовательной организацией создается комиссия.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320" w:lineRule="auto"/>
        <w:ind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взимание платы с обучающихся за прохождение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промежуточной аттестации.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52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52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Педагогический совет школы по результатам промежуточной аттестации принимает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решение о переводе обучающихся в следующий класс. Директор издает приказ о переводе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обучающихся в следующий класс.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52"/>
        </w:tabs>
        <w:spacing w:line="320" w:lineRule="auto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9D0698" w:rsidRDefault="00923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2"/>
        </w:tabs>
        <w:spacing w:line="320" w:lineRule="auto"/>
        <w:ind w:firstLine="7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несогласия обучающихся и их родителей (законных представителей) с результатами промежуточной аттестации выставленная оценка может быть пересмотрена. Для пересмотра на основании письменного заявления родителей (законных представителей) и распоряжения по школе создается комиссия из трех педагогических работников школы, которая в форме устного собеседования, в присутствии родителей (законных представителей) обучающегося определяет соответствие выставленной оценки за промежуточную аттестацию по предмету фактическому уровню знаний.</w:t>
      </w:r>
    </w:p>
    <w:p w:rsidR="009D0698" w:rsidRDefault="009239C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собеседования не может превышать 45 минут. По итогам работы комиссии оценка, выставленная за промежуточную аттестацию, может быть понижена, повышена или остаться без изменения. Решение комиссии оформляется протоколом и является окончательным.</w:t>
      </w:r>
    </w:p>
    <w:sectPr w:rsidR="009D0698">
      <w:type w:val="continuous"/>
      <w:pgSz w:w="11900" w:h="16840"/>
      <w:pgMar w:top="1090" w:right="1015" w:bottom="1567" w:left="1085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14" w:rsidRDefault="00E97214">
      <w:r>
        <w:separator/>
      </w:r>
    </w:p>
  </w:endnote>
  <w:endnote w:type="continuationSeparator" w:id="0">
    <w:p w:rsidR="00E97214" w:rsidRDefault="00E9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98" w:rsidRDefault="009239C6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3276600</wp:posOffset>
              </wp:positionH>
              <wp:positionV relativeFrom="paragraph">
                <wp:posOffset>9880600</wp:posOffset>
              </wp:positionV>
              <wp:extent cx="86360" cy="18478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583" y="369237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0698" w:rsidRDefault="009239C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</w:rPr>
                            <w:t xml:space="preserve"> PAGE \* MERGEFORMAT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9880600</wp:posOffset>
              </wp:positionV>
              <wp:extent cx="86360" cy="18478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3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14" w:rsidRDefault="00E97214">
      <w:r>
        <w:separator/>
      </w:r>
    </w:p>
  </w:footnote>
  <w:footnote w:type="continuationSeparator" w:id="0">
    <w:p w:rsidR="00E97214" w:rsidRDefault="00E9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21E1"/>
    <w:multiLevelType w:val="multilevel"/>
    <w:tmpl w:val="BA76D4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A1527E"/>
    <w:multiLevelType w:val="multilevel"/>
    <w:tmpl w:val="CA560164"/>
    <w:lvl w:ilvl="0">
      <w:start w:val="2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3D31328"/>
    <w:multiLevelType w:val="multilevel"/>
    <w:tmpl w:val="3B44241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18D3807"/>
    <w:multiLevelType w:val="multilevel"/>
    <w:tmpl w:val="551A4E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98"/>
    <w:rsid w:val="006F75DD"/>
    <w:rsid w:val="009239C6"/>
    <w:rsid w:val="009727AF"/>
    <w:rsid w:val="009D0698"/>
    <w:rsid w:val="00E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BA6D0-2228-4035-A0FE-064B8C7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a">
    <w:name w:val="Колонтитул_"/>
    <w:basedOn w:val="a0"/>
    <w:link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c">
    <w:name w:val="Колонтитул"/>
    <w:basedOn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6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40" w:line="32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Колонтитул"/>
    <w:basedOn w:val="a"/>
    <w:link w:val="afa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qWSPYw+E/dVxAyFvaCg5RQv/g==">AMUW2mV1WnKpkx9Al2bxGdUaZIJlfGoqBXBZGvL2I/t+SdB+cYq+8ak3ICkr6zKfxTLaQb/R5eN77DgHxRUwDSYpUxRJRqMdyz6Z+ZPor/urU6pRzesPTjI=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1892</Words>
  <Characters>10788</Characters>
  <Application>Microsoft Office Word</Application>
  <DocSecurity>0</DocSecurity>
  <Lines>89</Lines>
  <Paragraphs>25</Paragraphs>
  <ScaleCrop>false</ScaleCrop>
  <Company>HP</Company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2021-11-13T01:03:00Z</dcterms:created>
  <dcterms:modified xsi:type="dcterms:W3CDTF">2021-12-22T08:11:00Z</dcterms:modified>
</cp:coreProperties>
</file>