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A7" w:rsidRDefault="001C5CA7" w:rsidP="001C5CA7">
      <w:pPr>
        <w:pStyle w:val="a3"/>
        <w:tabs>
          <w:tab w:val="left" w:pos="5835"/>
        </w:tabs>
      </w:pPr>
      <w:r>
        <w:tab/>
      </w:r>
    </w:p>
    <w:p w:rsidR="0085546A" w:rsidRPr="008C24C5" w:rsidRDefault="0085546A" w:rsidP="0085546A">
      <w:pPr>
        <w:pStyle w:val="a5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8C24C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  <w:r w:rsidRPr="0085546A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r w:rsidRPr="008C24C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УТВЕРЖДАЮ</w:t>
      </w:r>
    </w:p>
    <w:p w:rsidR="0085546A" w:rsidRPr="008C24C5" w:rsidRDefault="0085546A" w:rsidP="0085546A">
      <w:pPr>
        <w:pStyle w:val="a5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8C24C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</w:t>
      </w:r>
      <w:r w:rsidRPr="0085546A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C24C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Директор МАОУ «СОШ № 41»</w:t>
      </w:r>
    </w:p>
    <w:p w:rsidR="0085546A" w:rsidRPr="008C24C5" w:rsidRDefault="0085546A" w:rsidP="0085546A">
      <w:pPr>
        <w:pStyle w:val="a5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8C24C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_________К.Н.Родионова</w:t>
      </w:r>
    </w:p>
    <w:p w:rsidR="0085546A" w:rsidRDefault="0085546A" w:rsidP="0085546A">
      <w:pPr>
        <w:jc w:val="center"/>
        <w:rPr>
          <w:b/>
          <w:i/>
          <w:sz w:val="24"/>
          <w:szCs w:val="24"/>
        </w:rPr>
      </w:pPr>
      <w:r w:rsidRPr="008C24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</w:t>
      </w:r>
      <w:r w:rsidRPr="0085546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proofErr w:type="spellStart"/>
      <w:r w:rsidRPr="008C24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Прот.№</w:t>
      </w:r>
      <w:proofErr w:type="spellEnd"/>
      <w:r w:rsidRPr="008C24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от «____» _______ 201  г</w:t>
      </w:r>
      <w:r>
        <w:rPr>
          <w:rStyle w:val="a4"/>
          <w:b w:val="0"/>
          <w:color w:val="000000"/>
          <w:sz w:val="28"/>
          <w:szCs w:val="28"/>
        </w:rPr>
        <w:t xml:space="preserve">.  </w:t>
      </w:r>
    </w:p>
    <w:p w:rsidR="001C5CA7" w:rsidRPr="001C5CA7" w:rsidRDefault="001C5CA7" w:rsidP="00514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EE7" w:rsidRPr="001C5CA7" w:rsidRDefault="00514EE7" w:rsidP="001C5C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A7">
        <w:rPr>
          <w:rFonts w:ascii="Times New Roman" w:hAnsi="Times New Roman" w:cs="Times New Roman"/>
          <w:b/>
          <w:sz w:val="28"/>
          <w:szCs w:val="28"/>
        </w:rPr>
        <w:t>Положение о методическом объединении классных руководителей</w:t>
      </w:r>
      <w:r w:rsidR="001C5CA7" w:rsidRPr="001C5CA7">
        <w:rPr>
          <w:rFonts w:ascii="Times New Roman" w:hAnsi="Times New Roman" w:cs="Times New Roman"/>
          <w:b/>
          <w:sz w:val="28"/>
          <w:szCs w:val="28"/>
        </w:rPr>
        <w:t xml:space="preserve"> МАОУ «СОШ№41»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Style w:val="a4"/>
          <w:rFonts w:ascii="Times New Roman" w:hAnsi="Times New Roman" w:cs="Times New Roman"/>
          <w:sz w:val="28"/>
          <w:szCs w:val="28"/>
        </w:rPr>
        <w:t>1. Общие положения: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 xml:space="preserve">1.1. Методическое объединение классных руководителей — структурное подразделение </w:t>
      </w:r>
      <w:proofErr w:type="spellStart"/>
      <w:r w:rsidRPr="001C5CA7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1C5CA7"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 xml:space="preserve">1.2. Методическое объединение строит свою работу в соответствии с Конституцией Российской Федерации, Законом Российской Федерации "Об образовании", Типовым положением об общеобразовательном учреждении, Семейным кодексом Российской Федерации, указами Президента Российской Федерации, решениями Правительства Российской Федерации по вопросам образования и воспитания </w:t>
      </w:r>
      <w:proofErr w:type="gramStart"/>
      <w:r w:rsidRPr="001C5C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5CA7">
        <w:rPr>
          <w:rFonts w:ascii="Times New Roman" w:hAnsi="Times New Roman" w:cs="Times New Roman"/>
          <w:sz w:val="28"/>
          <w:szCs w:val="28"/>
        </w:rPr>
        <w:t>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требованиями стратегического развития школы, определяемыми уставом ОУ, программой развития ОУ на основе годового и перспективного планов учреждения.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1.3. Срок действия МО не ограничен, количественный персональный состав связан с изменениями в педагогическом коллективе.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1.4. Методическое объединение классных руководителей свою деятельность осуществляет в тесном контакте с научно-методическим (методическим) советом школы и подотчетно главному коллективному органу педагогического самоуправления - педагогическому совету школы.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Style w:val="a4"/>
          <w:rFonts w:ascii="Times New Roman" w:hAnsi="Times New Roman" w:cs="Times New Roman"/>
          <w:sz w:val="28"/>
          <w:szCs w:val="28"/>
        </w:rPr>
        <w:t>2.. Цели и задачи деятельности методического объединения классных руководителей: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2.1. Методическое объединение классных руководителей - это объединение классных руководителей начального, среднего и старшего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lastRenderedPageBreak/>
        <w:t>2.2. Задачи деятельности методического объединения классных руководителей: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повышение теоретического, научно-методического уровня подготовки классных руководителей по вопросам психологии и педагогики воспитательной работы. Организация программно - 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</w:r>
    </w:p>
    <w:p w:rsidR="00B46158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обеспечение выполнения единых, принципиальных подходов к воспитанию учащихся, информирование о нормативно- правовой базе, регулирующей работу классных руководителей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формирование мотивационной сферы педагогов в целях совершенствования профессиональной компетентности;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знанием современных форм и методов работы;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координация планирования, организации и педагогического анализа воспитательных мероприятий в классных коллективах;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оценивание работы членов объединения, ходатайство перед администрацией школы о поощрении лучших классных руководителей.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Style w:val="a4"/>
          <w:rFonts w:ascii="Times New Roman" w:hAnsi="Times New Roman" w:cs="Times New Roman"/>
          <w:sz w:val="28"/>
          <w:szCs w:val="28"/>
        </w:rPr>
        <w:t>3. Функции методического объединения классных руководителей: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3.1. .Аналитико-прогностическая функция, выражающаяся в осуществлении анализа качества оказания воспитательных услуг, разработке методик (техник) и инструментария выявления результативности и прогнозирования, а также их дальнейшего содержания по направлениям воспитательной работы: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состояние воспитания в процессе обучения;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создание дополнительного пространства для самореализации личности во внеурочное время;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научно-методическое обеспечение воспитательного процесса;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участие в организации и проведении аттестации педагогов;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формирование воспитательной системы общеобразовательного учреждения;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lastRenderedPageBreak/>
        <w:t>- организация социально-профилактической работы;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вынесение на рассмотрение администрацией школы инициатив по выбору приоритетных направлений развития воспитательной системы школы;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мониторинг уровня воспитанности учащихся.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3.2 .Организационно - координирующая функция, выражающаяся в планировании и организации работы МО классных руководи</w:t>
      </w:r>
      <w:r w:rsidR="00B46158">
        <w:rPr>
          <w:rFonts w:ascii="Times New Roman" w:hAnsi="Times New Roman" w:cs="Times New Roman"/>
          <w:sz w:val="28"/>
          <w:szCs w:val="28"/>
        </w:rPr>
        <w:t>телей</w:t>
      </w:r>
      <w:r w:rsidRPr="001C5CA7">
        <w:rPr>
          <w:rFonts w:ascii="Times New Roman" w:hAnsi="Times New Roman" w:cs="Times New Roman"/>
          <w:sz w:val="28"/>
          <w:szCs w:val="28"/>
        </w:rPr>
        <w:t>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разработка методического сопровождения воспитательного процесса;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вынесение на рассмотрение администрацией школы вопросов по распределению классного руководства между учителями ОУ;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определение и утверждение тематики работы творческих групп классных руководителей;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координации воспитательной деятельности классных руководителей и организации их взаимодействия;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3.3. Информационная функция, выражающаяся в информировании педагогических работников образовательного учреждения по вопросам: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нормативного сопровождения деятельности классного руководителя;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методического сопровождения деятельности классного руководителя;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информация о передовом педагогическом опыте в области воспитания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проведения и участия во внеурочных школьных и внешкольных мероприятиях.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3.4. 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создание условий для непрерывного образования педагогов;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оказание адресной методической помощи (групповые и индивидуальные консультации, наставничество, стажерская практика);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организация методических выставок по проблемам воспитания;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разработку </w:t>
      </w:r>
      <w:proofErr w:type="gramStart"/>
      <w:r w:rsidRPr="001C5CA7"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 w:rsidRPr="001C5CA7">
        <w:rPr>
          <w:rFonts w:ascii="Times New Roman" w:hAnsi="Times New Roman" w:cs="Times New Roman"/>
          <w:sz w:val="28"/>
          <w:szCs w:val="28"/>
        </w:rPr>
        <w:t xml:space="preserve"> рекомендации по приоритетным направлениям работы;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подготовка творческих отчетов, мастер - классов, педагогических марафонов, педагогических чтений, семинаров, НПК;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координация работы методического объединения с вышестоящими муниципальными методическими службами.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Style w:val="a4"/>
          <w:rFonts w:ascii="Times New Roman" w:hAnsi="Times New Roman" w:cs="Times New Roman"/>
          <w:sz w:val="28"/>
          <w:szCs w:val="28"/>
        </w:rPr>
        <w:t>4. Полномочия и ответственность МО: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4.1. Полномочия: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выдвигать предложения об улучшении воспитательного процесса в школе;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вносить предложения в работу МО, программы развития школы;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обращаться за консультациями по проблеме воспитания к директору школы или заместителям директора;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готовить предложения при проведении аттестации учителей;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ходатайствовать перед администрацией школы о поощрении членов методического объединения за достижения в работе;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вносить предложения о публикации методических материалов классных руководителей;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рекомендовать своим членам различные формы повышения педагогического мастерства за пределами школы;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своевременно получать от администрации школы своевременного обеспечения - членов методического объединения всей необходимой нормативной, научно-методической литературой и документацией.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4.2. Ответственность: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• за объективность анализа деятельности классных руководителей;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• за своевременную реализацию главных направлений работы;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• за качественную разработку и проведение каждого мероприятия по плану работы МО;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• за корректность обсуждаемых вопросов.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Style w:val="a4"/>
          <w:rFonts w:ascii="Times New Roman" w:hAnsi="Times New Roman" w:cs="Times New Roman"/>
          <w:sz w:val="28"/>
          <w:szCs w:val="28"/>
        </w:rPr>
        <w:lastRenderedPageBreak/>
        <w:t>5. Организация работы методического объединения классных руководителей.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5.1. Методическое объединение возглавляет заместитель директора школы по воспитательной работе (педагог - организатор, опытный классный руководитель).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5.2. Руководитель методического объединения классных руководителей: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5.2..1. Несет ответственность: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за планирование, подготовку, проведение и анализ деятельности методического объединения классных руководителей;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ведение документации и отчетности деятельности методического объединения классных руководителей;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за повышение методического (научно-методического) уровня воспитательной работы;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за совершенствование психолого-педагогической подготовки классных руководителей;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за выполнение классными руководителями их функциональных обязанностей;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- за формирование банка данных воспитательных мероприятий.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5.2.2. Организует: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• взаимодействие классных руководителей - членов методического объединения между собой и с другими подразделениями школы;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• заседания методического объединения, открытые мероприятия, семинары, конференции, в другие формы повышения квалификации педагогов;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• изучение, обобщение и использование в практике передового педагогического опыта работы классных руководителей;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• консультирование по вопросам воспитательной работы классных руководителей.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lastRenderedPageBreak/>
        <w:t>5.2.3. Координирует планирование, организацию и педагогический анализ воспитательных мероприятий в классных коллективах.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5.2.4. Содействует становлению и развитию системы воспитательной работы в классных коллективах.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5.2.5. Принимает участие в подготовке и проведении аттестации классных руководителей.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5.2.6. Участвует в научно-исследовательской, методической работе школы по вопросам воспитания совместно с заместителем директора по ВР организует исследовательские (творческие) группы педагогов и курирует их деятельность.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5.2.7. 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5.2.8. План методического объединения классных руководителей является частью годового плана работы школы.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5.2.9. Периодичность заседаний методического объединения определяется годовым планом работы образовательного учреждения.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5.2.10. Заседания методического объединения протоколируются.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Fonts w:ascii="Times New Roman" w:hAnsi="Times New Roman" w:cs="Times New Roman"/>
          <w:sz w:val="28"/>
          <w:szCs w:val="28"/>
        </w:rPr>
        <w:t>5.2.11. В конце учебного года анализ деятельности МО представляется администрации школы.</w:t>
      </w:r>
    </w:p>
    <w:p w:rsidR="00514EE7" w:rsidRPr="001C5CA7" w:rsidRDefault="00514EE7" w:rsidP="00514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CA7">
        <w:rPr>
          <w:rStyle w:val="a4"/>
          <w:rFonts w:ascii="Times New Roman" w:hAnsi="Times New Roman" w:cs="Times New Roman"/>
          <w:sz w:val="28"/>
          <w:szCs w:val="28"/>
        </w:rPr>
        <w:t>6. Документация и отчетность методического объединения классных руководителей</w:t>
      </w:r>
    </w:p>
    <w:p w:rsidR="00514EE7" w:rsidRPr="00B46158" w:rsidRDefault="00514EE7" w:rsidP="00B46158">
      <w:pPr>
        <w:pStyle w:val="a5"/>
        <w:rPr>
          <w:rFonts w:ascii="Times New Roman" w:hAnsi="Times New Roman"/>
          <w:sz w:val="28"/>
          <w:szCs w:val="28"/>
        </w:rPr>
      </w:pPr>
      <w:r w:rsidRPr="00B46158">
        <w:rPr>
          <w:rFonts w:ascii="Times New Roman" w:hAnsi="Times New Roman"/>
          <w:sz w:val="28"/>
          <w:szCs w:val="28"/>
        </w:rPr>
        <w:t>- приказ об открытии методического объединения и назначении на должность председателя методического объединения;</w:t>
      </w:r>
    </w:p>
    <w:p w:rsidR="00514EE7" w:rsidRPr="00B46158" w:rsidRDefault="00514EE7" w:rsidP="00B46158">
      <w:pPr>
        <w:pStyle w:val="a5"/>
        <w:rPr>
          <w:rFonts w:ascii="Times New Roman" w:hAnsi="Times New Roman"/>
          <w:sz w:val="28"/>
          <w:szCs w:val="28"/>
        </w:rPr>
      </w:pPr>
      <w:r w:rsidRPr="00B46158">
        <w:rPr>
          <w:rFonts w:ascii="Times New Roman" w:hAnsi="Times New Roman"/>
          <w:sz w:val="28"/>
          <w:szCs w:val="28"/>
        </w:rPr>
        <w:t>- положение о методическом объединении;</w:t>
      </w:r>
    </w:p>
    <w:p w:rsidR="00514EE7" w:rsidRPr="00B46158" w:rsidRDefault="00514EE7" w:rsidP="00B46158">
      <w:pPr>
        <w:pStyle w:val="a5"/>
        <w:rPr>
          <w:rFonts w:ascii="Times New Roman" w:hAnsi="Times New Roman"/>
          <w:sz w:val="28"/>
          <w:szCs w:val="28"/>
        </w:rPr>
      </w:pPr>
      <w:r w:rsidRPr="00B46158">
        <w:rPr>
          <w:rFonts w:ascii="Times New Roman" w:hAnsi="Times New Roman"/>
          <w:sz w:val="28"/>
          <w:szCs w:val="28"/>
        </w:rPr>
        <w:t>- статистические сведения (банк данных) о членах методического объединения (количественный и качественный состав);</w:t>
      </w:r>
    </w:p>
    <w:p w:rsidR="00514EE7" w:rsidRPr="00B46158" w:rsidRDefault="00514EE7" w:rsidP="00B46158">
      <w:pPr>
        <w:pStyle w:val="a5"/>
        <w:rPr>
          <w:rFonts w:ascii="Times New Roman" w:hAnsi="Times New Roman"/>
          <w:sz w:val="28"/>
          <w:szCs w:val="28"/>
        </w:rPr>
      </w:pPr>
      <w:r w:rsidRPr="00B46158">
        <w:rPr>
          <w:rFonts w:ascii="Times New Roman" w:hAnsi="Times New Roman"/>
          <w:sz w:val="28"/>
          <w:szCs w:val="28"/>
        </w:rPr>
        <w:t>- годовой план работы методического объединения;</w:t>
      </w:r>
    </w:p>
    <w:p w:rsidR="00514EE7" w:rsidRPr="00B46158" w:rsidRDefault="00514EE7" w:rsidP="00B46158">
      <w:pPr>
        <w:pStyle w:val="a5"/>
        <w:rPr>
          <w:rFonts w:ascii="Times New Roman" w:hAnsi="Times New Roman"/>
          <w:sz w:val="28"/>
          <w:szCs w:val="28"/>
        </w:rPr>
      </w:pPr>
      <w:r w:rsidRPr="00B46158">
        <w:rPr>
          <w:rFonts w:ascii="Times New Roman" w:hAnsi="Times New Roman"/>
          <w:sz w:val="28"/>
          <w:szCs w:val="28"/>
        </w:rPr>
        <w:t>- протоколы заседаний методического объединения;</w:t>
      </w:r>
    </w:p>
    <w:p w:rsidR="00514EE7" w:rsidRPr="00B46158" w:rsidRDefault="00514EE7" w:rsidP="00B46158">
      <w:pPr>
        <w:pStyle w:val="a5"/>
        <w:rPr>
          <w:rFonts w:ascii="Times New Roman" w:hAnsi="Times New Roman"/>
          <w:sz w:val="28"/>
          <w:szCs w:val="28"/>
        </w:rPr>
      </w:pPr>
      <w:r w:rsidRPr="00B46158">
        <w:rPr>
          <w:rFonts w:ascii="Times New Roman" w:hAnsi="Times New Roman"/>
          <w:sz w:val="28"/>
          <w:szCs w:val="28"/>
        </w:rPr>
        <w:t>- аналитические материалы по итогам работы за год, о результатах проведенных мероприятий, тематического, административного контроля;</w:t>
      </w:r>
    </w:p>
    <w:p w:rsidR="00514EE7" w:rsidRPr="00B46158" w:rsidRDefault="00514EE7" w:rsidP="00B46158">
      <w:pPr>
        <w:pStyle w:val="a5"/>
        <w:rPr>
          <w:rFonts w:ascii="Times New Roman" w:hAnsi="Times New Roman"/>
          <w:sz w:val="28"/>
          <w:szCs w:val="28"/>
        </w:rPr>
      </w:pPr>
      <w:r w:rsidRPr="00B46158">
        <w:rPr>
          <w:rFonts w:ascii="Times New Roman" w:hAnsi="Times New Roman"/>
          <w:sz w:val="28"/>
          <w:szCs w:val="28"/>
        </w:rPr>
        <w:t>-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514EE7" w:rsidRPr="00B46158" w:rsidRDefault="00514EE7" w:rsidP="00B46158">
      <w:pPr>
        <w:pStyle w:val="a5"/>
        <w:rPr>
          <w:rFonts w:ascii="Times New Roman" w:hAnsi="Times New Roman"/>
          <w:sz w:val="28"/>
          <w:szCs w:val="28"/>
        </w:rPr>
      </w:pPr>
      <w:r w:rsidRPr="00B46158">
        <w:rPr>
          <w:rFonts w:ascii="Times New Roman" w:hAnsi="Times New Roman"/>
          <w:sz w:val="28"/>
          <w:szCs w:val="28"/>
        </w:rPr>
        <w:t>- материалы банка данных воспитательных мероприятий.</w:t>
      </w:r>
    </w:p>
    <w:p w:rsidR="00126CCA" w:rsidRPr="00B46158" w:rsidRDefault="00126CCA" w:rsidP="00B46158">
      <w:pPr>
        <w:pStyle w:val="a5"/>
        <w:rPr>
          <w:rFonts w:ascii="Times New Roman" w:hAnsi="Times New Roman"/>
          <w:sz w:val="28"/>
          <w:szCs w:val="28"/>
        </w:rPr>
      </w:pPr>
    </w:p>
    <w:sectPr w:rsidR="00126CCA" w:rsidRPr="00B46158" w:rsidSect="0012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4EE7"/>
    <w:rsid w:val="00126CCA"/>
    <w:rsid w:val="001C5CA7"/>
    <w:rsid w:val="00514EE7"/>
    <w:rsid w:val="0085546A"/>
    <w:rsid w:val="00B46158"/>
    <w:rsid w:val="00BF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EE7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4">
    <w:name w:val="Strong"/>
    <w:basedOn w:val="a0"/>
    <w:qFormat/>
    <w:rsid w:val="00514EE7"/>
    <w:rPr>
      <w:b/>
      <w:bCs/>
    </w:rPr>
  </w:style>
  <w:style w:type="paragraph" w:styleId="a5">
    <w:name w:val="No Spacing"/>
    <w:qFormat/>
    <w:rsid w:val="001C5C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1521</Words>
  <Characters>8676</Characters>
  <Application>Microsoft Office Word</Application>
  <DocSecurity>0</DocSecurity>
  <Lines>72</Lines>
  <Paragraphs>20</Paragraphs>
  <ScaleCrop>false</ScaleCrop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2013-09-08T12:32:00Z</dcterms:created>
  <dcterms:modified xsi:type="dcterms:W3CDTF">2013-09-09T05:59:00Z</dcterms:modified>
</cp:coreProperties>
</file>